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lineRule="auto" w:line="288" w:before="0" w:after="0"/>
        <w:jc w:val="right"/>
        <w:textAlignment w:val="baseline"/>
        <w:rPr/>
      </w:pPr>
      <w:r>
        <w:rPr>
          <w:rFonts w:eastAsia="Times New Roman" w:cs="Times New Roman" w:ascii="Times New Roman" w:hAnsi="Times New Roman"/>
          <w:b/>
          <w:lang w:eastAsia="pl-PL"/>
        </w:rPr>
        <w:t>Załącznik nr 1 do zapytania ofertowego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</w:t>
      </w:r>
      <w:r>
        <w:rPr>
          <w:rFonts w:eastAsia="Times New Roman" w:cs="Times New Roman" w:ascii="Times New Roman" w:hAnsi="Times New Roman"/>
          <w:b/>
          <w:kern w:val="2"/>
          <w:lang w:eastAsia="zh-CN"/>
        </w:rPr>
        <w:tab/>
        <w:tab/>
        <w:tab/>
        <w:tab/>
        <w:tab/>
        <w:tab/>
        <w:tab/>
        <w:tab/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 </w:t>
      </w:r>
      <w:r>
        <w:rPr>
          <w:rFonts w:eastAsia="Times New Roman" w:cs="Times New Roman" w:ascii="Times New Roman" w:hAnsi="Times New Roman"/>
          <w:kern w:val="2"/>
          <w:lang w:eastAsia="zh-CN"/>
        </w:rPr>
        <w:t>Pieczęć Wykonawcy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b/>
          <w:b/>
          <w:kern w:val="2"/>
          <w:u w:val="single"/>
          <w:lang w:eastAsia="zh-CN"/>
        </w:rPr>
      </w:pPr>
      <w:r>
        <w:rPr>
          <w:rFonts w:eastAsia="Times New Roman" w:cs="Times New Roman" w:ascii="Times New Roman" w:hAnsi="Times New Roman"/>
          <w:b/>
          <w:kern w:val="2"/>
          <w:u w:val="single"/>
          <w:lang w:eastAsia="zh-CN"/>
        </w:rPr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FORMULARZ OFERTY</w:t>
      </w:r>
    </w:p>
    <w:p>
      <w:pPr>
        <w:pStyle w:val="Normal"/>
        <w:spacing w:lineRule="auto" w:line="288" w:before="0" w:after="0"/>
        <w:jc w:val="center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numPr>
          <w:ilvl w:val="0"/>
          <w:numId w:val="4"/>
        </w:numPr>
        <w:spacing w:lineRule="auto" w:line="288" w:before="0" w:after="0"/>
        <w:ind w:left="0" w:hanging="0"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cs="Times New Roman" w:ascii="Times New Roman" w:hAnsi="Times New Roman"/>
          <w:bCs/>
        </w:rPr>
        <w:t xml:space="preserve">Oferta złożona do postępowania o udzielenie zamówienie publicznego, prowadzonego na podstawie art.  6a ustawy z dnia 2 marca 2020 r. o szczególnych rozwiązaniach związanych                  z zapobieganiem, przeciwdziałaniem i zwalczaniem COVID-19, innych chorób zakaźnych oraz wywołanych nimi sytuacji kryzysowych (Dz.U. 2020 poz. 1842 ze zm.) na zadanie o nazwie: 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„</w:t>
      </w:r>
      <w:r>
        <w:rPr>
          <w:rFonts w:eastAsia="Times New Roman" w:cs="Times New Roman" w:ascii="Times New Roman" w:hAnsi="Times New Roman"/>
          <w:b/>
          <w:lang w:eastAsia="pl-PL"/>
        </w:rPr>
        <w:t>Dostawa środków ochrony indywidualnej dla Domu Pomocy Społecznej w Miechowie”.</w:t>
      </w:r>
    </w:p>
    <w:p>
      <w:pPr>
        <w:pStyle w:val="Normal"/>
        <w:spacing w:lineRule="auto" w:line="288" w:before="0" w:after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Oznaczenie postępowania: DPS 10/PZPU/2021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Normal"/>
        <w:numPr>
          <w:ilvl w:val="0"/>
          <w:numId w:val="0"/>
        </w:numPr>
        <w:spacing w:lineRule="auto" w:line="288" w:before="0" w:after="0"/>
        <w:ind w:left="360" w:hanging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 xml:space="preserve">2.   </w:t>
      </w:r>
      <w:r>
        <w:rPr>
          <w:rFonts w:eastAsia="Times New Roman" w:cs="Times New Roman" w:ascii="Times New Roman" w:hAnsi="Times New Roman"/>
          <w:b/>
          <w:lang w:eastAsia="pl-PL"/>
        </w:rPr>
        <w:t>Dane dotyczące Wykonawcy: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tbl>
      <w:tblPr>
        <w:tblW w:w="9356" w:type="dxa"/>
        <w:jc w:val="left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0" w:type="dxa"/>
          <w:left w:w="107" w:type="dxa"/>
          <w:bottom w:w="0" w:type="dxa"/>
          <w:right w:w="108" w:type="dxa"/>
        </w:tblCellMar>
        <w:tblLook w:val="04a0"/>
      </w:tblPr>
      <w:tblGrid>
        <w:gridCol w:w="3288"/>
        <w:gridCol w:w="1581"/>
        <w:gridCol w:w="1585"/>
        <w:gridCol w:w="2902"/>
      </w:tblGrid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>
        <w:trPr/>
        <w:tc>
          <w:tcPr>
            <w:tcW w:w="4869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4487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98" w:hRule="atLeast"/>
        </w:trPr>
        <w:tc>
          <w:tcPr>
            <w:tcW w:w="3288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>
        <w:trPr>
          <w:trHeight w:val="397" w:hRule="atLeast"/>
        </w:trPr>
        <w:tc>
          <w:tcPr>
            <w:tcW w:w="3288" w:type="dxa"/>
            <w:vMerge w:val="continue"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6068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  <w:insideH w:val="single" w:sz="12" w:space="0" w:color="000000"/>
              <w:insideV w:val="double" w:sz="4" w:space="0" w:color="000000"/>
            </w:tcBorders>
            <w:shd w:fill="auto" w:val="clea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i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  <w:lang w:val="pl-PL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>
        <w:trPr/>
        <w:tc>
          <w:tcPr>
            <w:tcW w:w="328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290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  <w:insideH w:val="double" w:sz="4" w:space="0" w:color="000000"/>
              <w:insideV w:val="double" w:sz="4" w:space="0" w:color="000000"/>
            </w:tcBorders>
            <w:shd w:color="auto" w:fill="D9D9D9" w:themeFill="background1" w:themeFillShade="d9" w:val="clear"/>
            <w:vAlign w:val="center"/>
          </w:tcPr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Tretekstu"/>
              <w:spacing w:lineRule="auto" w:line="288" w:before="0" w:after="0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/>
          <w:b/>
          <w:i/>
          <w:i/>
          <w:color w:val="8496B0" w:themeColor="text2" w:themeTint="99"/>
        </w:rPr>
      </w:pPr>
      <w:r>
        <w:rPr>
          <w:rFonts w:cs="Times New Roman" w:ascii="Times New Roman" w:hAnsi="Times New Roman"/>
          <w:b/>
          <w:i/>
          <w:color w:val="8496B0" w:themeColor="text2" w:themeTint="99"/>
        </w:rPr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w imieniu wszystkich podmiotów składających ofertę wspólnie.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cs="Times New Roman" w:ascii="Times New Roman" w:hAnsi="Times New Roman"/>
          <w:bCs/>
          <w:iCs/>
          <w:color w:val="000000" w:themeColor="text1"/>
        </w:rPr>
      </w:r>
    </w:p>
    <w:p>
      <w:pPr>
        <w:pStyle w:val="Normal"/>
        <w:numPr>
          <w:ilvl w:val="0"/>
          <w:numId w:val="3"/>
        </w:numPr>
        <w:spacing w:lineRule="auto" w:line="288" w:before="0" w:after="0"/>
        <w:ind w:left="0" w:hanging="0"/>
        <w:jc w:val="both"/>
        <w:rPr/>
      </w:pPr>
      <w:r>
        <w:rPr>
          <w:rFonts w:eastAsia="Times New Roman" w:cs="Times New Roman" w:ascii="Times New Roman" w:hAnsi="Times New Roman"/>
          <w:b/>
          <w:lang w:eastAsia="pl-PL"/>
        </w:rPr>
        <w:t>Cena ofertowa zamówienia: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Cena łączna brutto: .......... PLN</w:t>
      </w:r>
    </w:p>
    <w:p>
      <w:pPr>
        <w:pStyle w:val="Normal"/>
        <w:tabs>
          <w:tab w:val="clear" w:pos="708"/>
          <w:tab w:val="left" w:pos="426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(słownie: ................................................................... złotych .../100)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  <w:t>(w tym ….% VAT): …………….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lang w:eastAsia="pl-PL"/>
        </w:rPr>
      </w:pPr>
      <w:r>
        <w:rPr>
          <w:rFonts w:eastAsia="Times New Roman" w:cs="Times New Roman" w:ascii="Times New Roman" w:hAnsi="Times New Roman"/>
          <w:b/>
          <w:lang w:eastAsia="pl-PL"/>
        </w:rPr>
      </w:r>
    </w:p>
    <w:p>
      <w:pPr>
        <w:pStyle w:val="ListParagraph"/>
        <w:spacing w:lineRule="auto" w:line="288"/>
        <w:ind w:left="0" w:hanging="0"/>
        <w:jc w:val="both"/>
        <w:rPr/>
      </w:pPr>
      <w:r>
        <w:rPr>
          <w:rFonts w:eastAsia="Times New Roman" w:cs="Times New Roman"/>
          <w:b/>
          <w:lang w:eastAsia="pl-PL"/>
        </w:rPr>
        <w:t xml:space="preserve">3.1.   (Wypełnić jeśli dotyczy) </w:t>
      </w:r>
      <w:r>
        <w:rPr>
          <w:rFonts w:eastAsia="Times New Roman" w:cs="Times New Roman"/>
          <w:lang w:eastAsia="pl-PL"/>
        </w:rPr>
        <w:t>Wybór oferty prowadzić będzie do powstania                           u Zamawiającego obowiązku podatkowego w zakresie następujących towarów/usług:  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lang w:eastAsia="pl-PL"/>
        </w:rPr>
      </w:pPr>
      <w:r>
        <w:rPr>
          <w:rFonts w:eastAsia="Times New Roman" w:cs="Times New Roman" w:ascii="Times New Roman" w:hAnsi="Times New Roman"/>
          <w:lang w:eastAsia="pl-PL"/>
        </w:rPr>
        <w:t>Wartość ww. towarów lub usług bez kwoty podatku wynosi: .................................................</w:t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288" w:before="0" w:after="0"/>
        <w:jc w:val="both"/>
        <w:rPr>
          <w:rFonts w:ascii="Times New Roman" w:hAnsi="Times New Roman" w:eastAsia="Times New Roman" w:cs="Times New Roman"/>
          <w:i/>
          <w:i/>
          <w:lang w:eastAsia="pl-PL"/>
        </w:rPr>
      </w:pPr>
      <w:r>
        <w:rPr>
          <w:rFonts w:eastAsia="Times New Roman" w:cs="Times New Roman" w:ascii="Times New Roman" w:hAnsi="Times New Roman"/>
          <w:i/>
          <w:lang w:eastAsia="pl-PL"/>
        </w:rPr>
        <w:t>Ust. 3.1. wypełnić, o ile wybór oferty prowadziłby do powstania u Zamawiającego obowiązku podatkowego zgodnie z przepisami o podatku od towarów i usług, w przeciwnym razie pozostawić niewypełnione</w:t>
      </w:r>
    </w:p>
    <w:p>
      <w:pPr>
        <w:pStyle w:val="Normal"/>
        <w:spacing w:lineRule="auto" w:line="288" w:before="0" w:after="0"/>
        <w:jc w:val="both"/>
        <w:rPr>
          <w:rFonts w:ascii="Times New Roman" w:hAnsi="Times New Roman" w:eastAsia="Times New Roman" w:cs="Times New Roman"/>
          <w:b/>
          <w:b/>
          <w:highlight w:val="green"/>
          <w:lang w:eastAsia="pl-PL"/>
        </w:rPr>
      </w:pPr>
      <w:r>
        <w:rPr>
          <w:rFonts w:eastAsia="Times New Roman" w:cs="Times New Roman" w:ascii="Times New Roman" w:hAnsi="Times New Roman"/>
          <w:b/>
          <w:highlight w:val="green"/>
          <w:lang w:eastAsia="pl-PL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>
      <w:pPr>
        <w:pStyle w:val="ListParagraph"/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ListParagraph"/>
        <w:numPr>
          <w:ilvl w:val="0"/>
          <w:numId w:val="3"/>
        </w:numPr>
        <w:spacing w:lineRule="auto" w:line="288"/>
        <w:ind w:left="0" w:hanging="0"/>
        <w:jc w:val="both"/>
        <w:rPr>
          <w:b/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zapoznałem się z warunkami zamówienia i postanowieniami zapytania ofertowego </w:t>
        <w:br/>
        <w:t>i przyjmuję je bez zastrzeżeń;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przedmiot oferty jest zgodny z przedmiotem zamówienia;</w:t>
      </w:r>
    </w:p>
    <w:p>
      <w:pPr>
        <w:pStyle w:val="Normal"/>
        <w:numPr>
          <w:ilvl w:val="0"/>
          <w:numId w:val="1"/>
        </w:numPr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 xml:space="preserve">Oświadczam, że wypełniłem obowiązki informacyjne przewidziane w art. 13 lub </w:t>
        <w:br/>
        <w:t xml:space="preserve">art. 14 RODO*wobec osób fizycznych, od których dane osobowe bezpośrednio lub pośrednio pozyskałem w celu ubiegania się o udzielenie zamówienia publicznego </w:t>
        <w:br/>
        <w:t>w niniejszym postępowaniu**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.........................................................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kern w:val="2"/>
          <w:lang w:eastAsia="zh-CN"/>
        </w:rPr>
        <w:t>Podpis osoby uprawnionej / osób uprawnionych</w:t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textAlignment w:val="baseline"/>
        <w:rPr>
          <w:rFonts w:ascii="Times New Roman" w:hAnsi="Times New Roman" w:eastAsia="Times New Roman" w:cs="Times New Roman"/>
          <w:i/>
          <w:i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(*) rozporządzenie Parlamentu Europejskiego i Rady (UE) 2016/679 z dnia 27 kwietnia 2016r.           w sprawie ochrony osób fizycznych w związku z przetwarzaniem danych osobowych i w sprawie swobodnego przepływu takich danych oraz uchylenia dyrektywy 95/46/WE (ogólne rozporządzenie      o ochronie danych) (Dz. Urz. UE L 119 z 04.05.2016, str. 1).</w:t>
      </w:r>
    </w:p>
    <w:p>
      <w:pPr>
        <w:pStyle w:val="Normal"/>
        <w:suppressAutoHyphens w:val="true"/>
        <w:spacing w:lineRule="auto" w:line="288" w:before="0" w:after="0"/>
        <w:jc w:val="both"/>
        <w:textAlignment w:val="baseline"/>
        <w:rPr>
          <w:rFonts w:ascii="Times New Roman" w:hAnsi="Times New Roman" w:eastAsia="Times New Roman" w:cs="Times New Roman"/>
          <w:kern w:val="2"/>
          <w:lang w:eastAsia="zh-CN"/>
        </w:rPr>
      </w:pPr>
      <w:r>
        <w:rPr>
          <w:rFonts w:eastAsia="Times New Roman" w:cs="Times New Roman" w:ascii="Times New Roman" w:hAnsi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Normal"/>
        <w:spacing w:lineRule="auto" w:line="288" w:before="0" w:after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284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rebuchet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04361598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88" w:before="180" w:after="0"/>
      <w:jc w:val="center"/>
      <w:rPr>
        <w:rFonts w:ascii="Trebuchet MS" w:hAnsi="Trebuchet MS"/>
        <w:b/>
        <w:b/>
        <w:sz w:val="20"/>
      </w:rPr>
    </w:pPr>
    <w:r>
      <w:rPr>
        <w:rFonts w:ascii="Trebuchet MS" w:hAnsi="Trebuchet MS"/>
        <w:b/>
        <w:sz w:val="20"/>
      </w:rPr>
    </w:r>
  </w:p>
  <w:p>
    <w:pPr>
      <w:pStyle w:val="Gwka"/>
      <w:rPr/>
    </w:pPr>
    <w:r>
      <w:rPr/>
      <w:drawing>
        <wp:anchor behindDoc="1" distT="0" distB="0" distL="0" distR="0" simplePos="0" locked="0" layoutInCell="1" allowOverlap="1" relativeHeight="3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4876800" cy="419100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419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0" w:hanging="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"/>
      <w:lvlJc w:val="left"/>
      <w:pPr>
        <w:ind w:left="0" w:hanging="0"/>
      </w:pPr>
      <w:rPr>
        <w:rFonts w:ascii="Symbol" w:hAnsi="Symbol" w:cs="Symbol" w:hint="default"/>
        <w:sz w:val="20"/>
        <w:rFonts w:cs="Tahoma"/>
      </w:rPr>
    </w:lvl>
    <w:lvl w:ilvl="2">
      <w:start w:val="1"/>
      <w:numFmt w:val="lowerLetter"/>
      <w:lvlText w:val="%3)"/>
      <w:lvlJc w:val="left"/>
      <w:pPr>
        <w:ind w:left="0" w:hanging="0"/>
      </w:pPr>
    </w:lvl>
    <w:lvl w:ilvl="3">
      <w:start w:val="1"/>
      <w:numFmt w:val="decimal"/>
      <w:lvlText w:val="%4."/>
      <w:lvlJc w:val="left"/>
      <w:pPr>
        <w:ind w:left="0" w:hanging="0"/>
      </w:pPr>
    </w:lvl>
    <w:lvl w:ilvl="4">
      <w:start w:val="1"/>
      <w:numFmt w:val="lowerLetter"/>
      <w:lvlText w:val="%5."/>
      <w:lvlJc w:val="left"/>
      <w:pPr>
        <w:ind w:left="0" w:hanging="0"/>
      </w:pPr>
    </w:lvl>
    <w:lvl w:ilvl="5">
      <w:start w:val="1"/>
      <w:numFmt w:val="lowerRoman"/>
      <w:lvlText w:val="%6."/>
      <w:lvlJc w:val="right"/>
      <w:pPr>
        <w:ind w:left="0" w:hanging="0"/>
      </w:pPr>
    </w:lvl>
    <w:lvl w:ilvl="6">
      <w:start w:val="1"/>
      <w:numFmt w:val="decimal"/>
      <w:lvlText w:val="%7."/>
      <w:lvlJc w:val="left"/>
      <w:pPr>
        <w:ind w:left="0" w:hanging="0"/>
      </w:pPr>
    </w:lvl>
    <w:lvl w:ilvl="7">
      <w:start w:val="1"/>
      <w:numFmt w:val="lowerLetter"/>
      <w:lvlText w:val="%8."/>
      <w:lvlJc w:val="left"/>
      <w:pPr>
        <w:ind w:left="0" w:hanging="0"/>
      </w:pPr>
    </w:lvl>
    <w:lvl w:ilvl="8">
      <w:start w:val="1"/>
      <w:numFmt w:val="lowerRoman"/>
      <w:lvlText w:val="%9."/>
      <w:lvlJc w:val="righ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b/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vertAlign w:val="baseline"/>
        <w:position w:val="0"/>
        <w:sz w:val="22"/>
        <w:sz w:val="22"/>
        <w:b/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rFonts w:ascii="Times New Roman" w:hAnsi="Times New Roman" w:cs="Times New Roman"/>
      </w:rPr>
    </w:lvl>
    <w:lvl w:ilvl="1">
      <w:start w:val="1"/>
      <w:numFmt w:val="none"/>
      <w:suff w:val="nothing"/>
      <w:lvlText w:val=""/>
      <w:lvlJc w:val="left"/>
      <w:pPr>
        <w:ind w:left="0" w:hanging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hanging="0"/>
      </w:pPr>
    </w:lvl>
    <w:lvl w:ilvl="3">
      <w:start w:val="1"/>
      <w:numFmt w:val="none"/>
      <w:suff w:val="nothing"/>
      <w:lvlText w:val="."/>
      <w:lvlJc w:val="left"/>
      <w:pPr>
        <w:ind w:left="0" w:hanging="0"/>
      </w:pPr>
    </w:lvl>
    <w:lvl w:ilvl="4">
      <w:start w:val="1"/>
      <w:numFmt w:val="none"/>
      <w:suff w:val="nothing"/>
      <w:lvlText w:val="."/>
      <w:lvlJc w:val="left"/>
      <w:pPr>
        <w:ind w:left="0" w:hanging="0"/>
      </w:pPr>
    </w:lvl>
    <w:lvl w:ilvl="5">
      <w:start w:val="1"/>
      <w:numFmt w:val="none"/>
      <w:suff w:val="nothing"/>
      <w:lvlText w:val="."/>
      <w:lvlJc w:val="left"/>
      <w:pPr>
        <w:ind w:left="0" w:hanging="0"/>
      </w:pPr>
    </w:lvl>
    <w:lvl w:ilvl="6">
      <w:start w:val="1"/>
      <w:numFmt w:val="none"/>
      <w:suff w:val="nothing"/>
      <w:lvlText w:val="."/>
      <w:lvlJc w:val="left"/>
      <w:pPr>
        <w:ind w:left="0" w:hanging="0"/>
      </w:pPr>
    </w:lvl>
    <w:lvl w:ilvl="7">
      <w:start w:val="1"/>
      <w:numFmt w:val="none"/>
      <w:suff w:val="nothing"/>
      <w:lvlText w:val="."/>
      <w:lvlJc w:val="left"/>
      <w:pPr>
        <w:ind w:left="0" w:hanging="0"/>
      </w:pPr>
    </w:lvl>
    <w:lvl w:ilvl="8">
      <w:start w:val="1"/>
      <w:numFmt w:val="none"/>
      <w:suff w:val="nothing"/>
      <w:lvlText w:val="."/>
      <w:lvlJc w:val="left"/>
      <w:pPr>
        <w:ind w:left="0" w:hanging="0"/>
      </w:p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042ca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Akapitzlist"/>
    <w:uiPriority w:val="99"/>
    <w:qFormat/>
    <w:locked/>
    <w:rsid w:val="00660bee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qFormat/>
    <w:rsid w:val="00660bee"/>
    <w:rPr>
      <w:rFonts w:ascii="Times New Roman" w:hAnsi="Times New Roman" w:eastAsia="Times New Roman" w:cs="Times New Roman"/>
      <w:sz w:val="24"/>
      <w:szCs w:val="24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660bee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660bee"/>
    <w:rPr/>
  </w:style>
  <w:style w:type="character" w:styleId="ListLabel1">
    <w:name w:val="ListLabel 1"/>
    <w:qFormat/>
    <w:rPr>
      <w:rFonts w:ascii="Times New Roman" w:hAnsi="Times New Roman"/>
      <w:sz w:val="20"/>
    </w:rPr>
  </w:style>
  <w:style w:type="character" w:styleId="ListLabel2">
    <w:name w:val="ListLabel 2"/>
    <w:qFormat/>
    <w:rPr>
      <w:rFonts w:eastAsia="Times New Roman" w:cs="Tahoma"/>
      <w:sz w:val="20"/>
    </w:rPr>
  </w:style>
  <w:style w:type="character" w:styleId="ListLabel3">
    <w:name w:val="ListLabel 3"/>
    <w:qFormat/>
    <w:rPr>
      <w:rFonts w:ascii="Times New Roman" w:hAnsi="Times New Roman" w:cs="Times New Roman"/>
      <w:b/>
    </w:rPr>
  </w:style>
  <w:style w:type="character" w:styleId="ListLabel4">
    <w:name w:val="ListLabel 4"/>
    <w:qFormat/>
    <w:rPr>
      <w:rFonts w:eastAsia="Times New Roman"/>
    </w:rPr>
  </w:style>
  <w:style w:type="character" w:styleId="ListLabel5">
    <w:name w:val="ListLabel 5"/>
    <w:qFormat/>
    <w:rPr>
      <w:rFonts w:ascii="Times New Roman" w:hAnsi="Times New Roman" w:cs="Times New Roman"/>
      <w:b/>
      <w:sz w:val="22"/>
    </w:rPr>
  </w:style>
  <w:style w:type="character" w:styleId="ListLabel6">
    <w:name w:val="ListLabel 6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  <w:b/>
    </w:rPr>
  </w:style>
  <w:style w:type="character" w:styleId="ListLabel15">
    <w:name w:val="ListLabel 15"/>
    <w:qFormat/>
    <w:rPr>
      <w:rFonts w:eastAsia="Times New Roman"/>
    </w:rPr>
  </w:style>
  <w:style w:type="character" w:styleId="ListLabel16">
    <w:name w:val="ListLabel 16"/>
    <w:qFormat/>
    <w:rPr>
      <w:rFonts w:ascii="Times New Roman" w:hAnsi="Times New Roman" w:cs="Times New Roman"/>
      <w:b/>
    </w:rPr>
  </w:style>
  <w:style w:type="character" w:styleId="ListLabel17">
    <w:name w:val="ListLabel 17"/>
    <w:qFormat/>
    <w:rPr>
      <w:rFonts w:eastAsia="Times New Roman"/>
    </w:rPr>
  </w:style>
  <w:style w:type="character" w:styleId="ListLabel18">
    <w:name w:val="ListLabel 18"/>
    <w:qFormat/>
    <w:rPr>
      <w:rFonts w:ascii="Times New Roman" w:hAnsi="Times New Roman" w:cs="Symbol"/>
      <w:sz w:val="20"/>
    </w:rPr>
  </w:style>
  <w:style w:type="character" w:styleId="ListLabel19">
    <w:name w:val="ListLabel 19"/>
    <w:qFormat/>
    <w:rPr>
      <w:rFonts w:cs="Tahoma"/>
      <w:sz w:val="20"/>
    </w:rPr>
  </w:style>
  <w:style w:type="character" w:styleId="ListLabel20">
    <w:name w:val="ListLabel 20"/>
    <w:qFormat/>
    <w:rPr>
      <w:rFonts w:ascii="Times New Roman" w:hAnsi="Times New Roman" w:cs="Times New Roman"/>
      <w:b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styleId="ListLabel23">
    <w:name w:val="ListLabel 23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24">
    <w:name w:val="ListLabel 24"/>
    <w:qFormat/>
    <w:rPr>
      <w:rFonts w:cs="Times New Roman"/>
    </w:rPr>
  </w:style>
  <w:style w:type="character" w:styleId="ListLabel25">
    <w:name w:val="ListLabel 25"/>
    <w:qFormat/>
    <w:rPr>
      <w:rFonts w:cs="Times New Roman"/>
    </w:rPr>
  </w:style>
  <w:style w:type="character" w:styleId="ListLabel26">
    <w:name w:val="ListLabel 26"/>
    <w:qFormat/>
    <w:rPr>
      <w:rFonts w:cs="Times New Roman"/>
    </w:rPr>
  </w:style>
  <w:style w:type="character" w:styleId="ListLabel27">
    <w:name w:val="ListLabel 27"/>
    <w:qFormat/>
    <w:rPr>
      <w:rFonts w:cs="Times New Roman"/>
    </w:rPr>
  </w:style>
  <w:style w:type="character" w:styleId="ListLabel28">
    <w:name w:val="ListLabel 28"/>
    <w:qFormat/>
    <w:rPr>
      <w:rFonts w:cs="Times New Roman"/>
    </w:rPr>
  </w:style>
  <w:style w:type="character" w:styleId="ListLabel29">
    <w:name w:val="ListLabel 29"/>
    <w:qFormat/>
    <w:rPr>
      <w:rFonts w:cs="Times New Roman"/>
    </w:rPr>
  </w:style>
  <w:style w:type="character" w:styleId="ListLabel30">
    <w:name w:val="ListLabel 30"/>
    <w:qFormat/>
    <w:rPr>
      <w:rFonts w:cs="Times New Roman"/>
    </w:rPr>
  </w:style>
  <w:style w:type="character" w:styleId="ListLabel31">
    <w:name w:val="ListLabel 31"/>
    <w:qFormat/>
    <w:rPr>
      <w:rFonts w:ascii="Times New Roman" w:hAnsi="Times New Roman" w:cs="Times New Roman"/>
      <w:b/>
    </w:rPr>
  </w:style>
  <w:style w:type="character" w:styleId="ListLabel32">
    <w:name w:val="ListLabel 32"/>
    <w:qFormat/>
    <w:rPr>
      <w:rFonts w:eastAsia="Times New Roman"/>
    </w:rPr>
  </w:style>
  <w:style w:type="character" w:styleId="ListLabel33">
    <w:name w:val="ListLabel 33"/>
    <w:qFormat/>
    <w:rPr>
      <w:rFonts w:ascii="Times New Roman" w:hAnsi="Times New Roman" w:cs="Symbol"/>
      <w:sz w:val="20"/>
    </w:rPr>
  </w:style>
  <w:style w:type="character" w:styleId="ListLabel34">
    <w:name w:val="ListLabel 34"/>
    <w:qFormat/>
    <w:rPr>
      <w:rFonts w:cs="Tahoma"/>
      <w:sz w:val="20"/>
    </w:rPr>
  </w:style>
  <w:style w:type="character" w:styleId="ListLabel35">
    <w:name w:val="ListLabel 35"/>
    <w:qFormat/>
    <w:rPr>
      <w:rFonts w:ascii="Times New Roman" w:hAnsi="Times New Roman" w:cs="Times New Roman"/>
      <w:b/>
    </w:rPr>
  </w:style>
  <w:style w:type="character" w:styleId="ListLabel36">
    <w:name w:val="ListLabel 36"/>
    <w:qFormat/>
    <w:rPr>
      <w:rFonts w:cs="Symbol"/>
    </w:rPr>
  </w:style>
  <w:style w:type="character" w:styleId="ListLabel37">
    <w:name w:val="ListLabel 37"/>
    <w:qFormat/>
    <w:rPr>
      <w:rFonts w:cs="Times New Roman"/>
      <w:b/>
      <w:sz w:val="22"/>
    </w:rPr>
  </w:style>
  <w:style w:type="character" w:styleId="ListLabel38">
    <w:name w:val="ListLabel 38"/>
    <w:qFormat/>
    <w:rPr>
      <w:rFonts w:cs="Times New Roman"/>
      <w:b/>
      <w:position w:val="0"/>
      <w:sz w:val="22"/>
      <w:sz w:val="22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ascii="Times New Roman" w:hAnsi="Times New Roman" w:cs="Times New Roman"/>
      <w:b/>
    </w:rPr>
  </w:style>
  <w:style w:type="character" w:styleId="ListLabel47">
    <w:name w:val="ListLabel 47"/>
    <w:qFormat/>
    <w:rPr>
      <w:rFonts w:eastAsia="Times New Roman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660bee"/>
    <w:pPr>
      <w:spacing w:lineRule="auto" w:line="240" w:before="0" w:after="120"/>
    </w:pPr>
    <w:rPr>
      <w:rFonts w:ascii="Times New Roman" w:hAnsi="Times New Roman" w:eastAsia="Times New Roman" w:cs="Times New Roman"/>
      <w:sz w:val="24"/>
      <w:szCs w:val="24"/>
    </w:rPr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link w:val="AkapitzlistZnak"/>
    <w:uiPriority w:val="99"/>
    <w:qFormat/>
    <w:rsid w:val="00660bee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Gwka">
    <w:name w:val="Header"/>
    <w:basedOn w:val="Normal"/>
    <w:link w:val="Nagwek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660b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1" w:customStyle="1">
    <w:name w:val="WW8Num11"/>
    <w:qFormat/>
    <w:rsid w:val="00660bee"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LibreOffice/6.1.3.2$Windows_x86 LibreOffice_project/86daf60bf00efa86ad547e59e09d6bb77c699acb</Application>
  <Pages>2</Pages>
  <Words>381</Words>
  <Characters>2635</Characters>
  <CharactersWithSpaces>3066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2021-04-01T11:20:00Z</dcterms:created>
  <dc:creator>Siwiec&amp;Pokluda Adwokaci, Radcowie Prawni Sp.p.</dc:creator>
  <dc:description/>
  <dc:language>pl-PL</dc:language>
  <cp:lastModifiedBy/>
  <dcterms:modified xsi:type="dcterms:W3CDTF">2021-06-22T14:18:54Z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