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r>
    </w:p>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sprzętu i wyposażenia oraz środków ochrony indywidualnej </w:t>
      </w:r>
    </w:p>
    <w:p>
      <w:pPr>
        <w:pStyle w:val="Normal"/>
        <w:spacing w:lineRule="auto" w:line="276" w:before="0" w:after="0"/>
        <w:ind w:left="406" w:right="540" w:hanging="0"/>
        <w:contextualSpacing/>
        <w:jc w:val="center"/>
        <w:rPr/>
      </w:pPr>
      <w:r>
        <w:rPr>
          <w:b/>
          <w:sz w:val="22"/>
        </w:rPr>
        <w:t xml:space="preserve">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sz w:val="22"/>
        </w:rPr>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trybie art. 6a ustawy z dnia 29 listopada 2020r. o szczególnych rozwiązaniach związanych z zapobieganiem, przeciwdziałaniem i zwalczaniem COVID-19, innych chorób zakaźnych oraz wywołanych nimi sytuacji kryzysowych (Dz. U. 2020, poz. 1842 ze zm.).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sprzętu i wyposażenia oraz środków ochrony indywidualnej do siedziby Zamawiającego przy ul. Warszawskiej 49A w Miechowie, zwane dalej „ towarem” bądź „ produktem” w Części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bCs/>
          <w:sz w:val="22"/>
        </w:rPr>
      </w:pPr>
      <w:r>
        <w:rPr>
          <w:sz w:val="22"/>
        </w:rPr>
        <w:t xml:space="preserve">Strony zgodnie ustalają, że towar zostanie dostarczony w terminie od daty zawarcia umowy </w:t>
      </w:r>
      <w:r>
        <w:rPr>
          <w:bCs/>
          <w:sz w:val="22"/>
        </w:rPr>
        <w:t xml:space="preserve">do dnia … </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sz w:val="22"/>
        </w:rPr>
      </w:pPr>
      <w:r>
        <w:rPr>
          <w:sz w:val="22"/>
        </w:rPr>
        <w:t xml:space="preserve">Z chwilą podpisania protokołu odbioru na Zamawiającego  przechodzi ryzyko utraty lub uszkodzenia towarów. </w:t>
      </w:r>
    </w:p>
    <w:p>
      <w:pPr>
        <w:pStyle w:val="Normal"/>
        <w:numPr>
          <w:ilvl w:val="0"/>
          <w:numId w:val="2"/>
        </w:numPr>
        <w:spacing w:lineRule="auto" w:line="276" w:before="0" w:after="0"/>
        <w:ind w:left="396" w:hanging="396"/>
        <w:contextualSpacing/>
        <w:rPr>
          <w:sz w:val="22"/>
        </w:rPr>
      </w:pPr>
      <w:r>
        <w:rPr>
          <w:sz w:val="22"/>
        </w:rPr>
        <w:t>Wykonawca w Części I gwarantuje ponadto, że uruchomienie produktu nie będzie wymagało żadnych dodatkowych zakupów i inwestycji,</w:t>
      </w:r>
    </w:p>
    <w:p>
      <w:pPr>
        <w:pStyle w:val="Normal"/>
        <w:numPr>
          <w:ilvl w:val="0"/>
          <w:numId w:val="2"/>
        </w:numPr>
        <w:spacing w:lineRule="auto" w:line="276" w:before="0" w:after="0"/>
        <w:ind w:left="396" w:hanging="396"/>
        <w:contextualSpacing/>
        <w:rPr>
          <w:sz w:val="22"/>
        </w:rPr>
      </w:pPr>
      <w:r>
        <w:rPr>
          <w:sz w:val="22"/>
        </w:rPr>
        <w:t>Wraz z dostawą w ramach Części 1 Wykonawca ma obowiązek wraz z towarem dostarczyć Zamawiającemu kartę gwarancyjną, instrukcję dla użytkownika, dokumentację produktową i inne informacje związane z wykorzystywaniem towarów na terytorium przeznaczenia, w języku polskim.</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headerReference w:type="default" r:id="rId2"/>
      <w:type w:val="nextPage"/>
      <w:pgSz w:w="11906" w:h="16838"/>
      <w:pgMar w:left="1419" w:right="1414" w:header="1889" w:top="2734"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keepNext w:val="true"/>
      <w:spacing w:before="240" w:after="120"/>
      <w:rPr/>
    </w:pPr>
    <w:r>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4876800" cy="419100"/>
          <wp:effectExtent l="0" t="0" r="0" b="0"/>
          <wp:wrapSquare wrapText="largest"/>
          <wp:docPr id="1" name="Obraz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descr=""/>
                  <pic:cNvPicPr>
                    <a:picLocks noChangeAspect="1" noChangeArrowheads="1"/>
                  </pic:cNvPicPr>
                </pic:nvPicPr>
                <pic:blipFill>
                  <a:blip r:embed="rId1"/>
                  <a:stretch>
                    <a:fillRect/>
                  </a:stretch>
                </pic:blipFill>
                <pic:spPr bwMode="auto">
                  <a:xfrm>
                    <a:off x="0" y="0"/>
                    <a:ext cx="4876800" cy="41910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Application>LibreOffice/6.1.3.2$Windows_x86 LibreOffice_project/86daf60bf00efa86ad547e59e09d6bb77c699acb</Application>
  <Pages>5</Pages>
  <Words>1792</Words>
  <Characters>11254</Characters>
  <CharactersWithSpaces>13203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2021-05-31T13:37:01Z</dcterms:modified>
  <cp:revision>38</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