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uppressAutoHyphens w:val="true"/>
        <w:spacing w:lineRule="auto" w:line="288" w:before="0" w:after="0"/>
        <w:jc w:val="center"/>
        <w:rPr>
          <w:rFonts w:ascii="Times New Roman" w:hAnsi="Times New Roman"/>
        </w:rPr>
      </w:pPr>
      <w:r>
        <w:rPr>
          <w:rFonts w:eastAsia="SimSun" w:cs="Calibri Light" w:ascii="Times New Roman" w:hAnsi="Times New Roman"/>
          <w:b/>
          <w:smallCaps/>
          <w:spacing w:val="40"/>
          <w:kern w:val="2"/>
          <w:lang w:eastAsia="hi-IN" w:bidi="hi-IN"/>
        </w:rPr>
        <w:t xml:space="preserve">Umowa   </w:t>
      </w:r>
      <w:r>
        <w:rPr>
          <w:rFonts w:eastAsia="SimSun" w:cs="Calibri Light" w:ascii="Times New Roman" w:hAnsi="Times New Roman"/>
          <w:b/>
          <w:smallCaps/>
          <w:spacing w:val="40"/>
          <w:kern w:val="2"/>
          <w:lang w:eastAsia="hi-IN" w:bidi="hi-IN"/>
        </w:rPr>
        <w:t>Nr</w:t>
      </w:r>
    </w:p>
    <w:p>
      <w:pPr>
        <w:pStyle w:val="Normal"/>
        <w:widowControl w:val="false"/>
        <w:suppressAutoHyphens w:val="true"/>
        <w:spacing w:lineRule="auto" w:line="288" w:before="0" w:after="0"/>
        <w:jc w:val="center"/>
        <w:rPr>
          <w:rFonts w:ascii="Times New Roman" w:hAnsi="Times New Roman" w:eastAsia="SimSun" w:cs="Calibri Light"/>
          <w:smallCaps/>
          <w:spacing w:val="40"/>
          <w:kern w:val="2"/>
          <w:lang w:eastAsia="hi-IN" w:bidi="hi-IN"/>
        </w:rPr>
      </w:pPr>
      <w:r>
        <w:rPr>
          <w:rFonts w:eastAsia="SimSun" w:cs="Calibri Light" w:ascii="Times New Roman" w:hAnsi="Times New Roman"/>
          <w:smallCaps/>
          <w:spacing w:val="40"/>
          <w:kern w:val="2"/>
          <w:lang w:eastAsia="hi-IN" w:bidi="hi-IN"/>
        </w:rPr>
      </w:r>
    </w:p>
    <w:p>
      <w:pPr>
        <w:pStyle w:val="Normal"/>
        <w:widowControl w:val="false"/>
        <w:suppressAutoHyphens w:val="true"/>
        <w:spacing w:lineRule="auto" w:line="288" w:before="0" w:after="0"/>
        <w:jc w:val="both"/>
        <w:rPr>
          <w:rFonts w:ascii="Times New Roman" w:hAnsi="Times New Roman"/>
        </w:rPr>
      </w:pPr>
      <w:r>
        <w:rPr>
          <w:rFonts w:eastAsia="SimSun" w:cs="Calibri Light" w:ascii="Times New Roman" w:hAnsi="Times New Roman"/>
          <w:kern w:val="2"/>
          <w:lang w:eastAsia="hi-IN" w:bidi="hi-IN"/>
        </w:rPr>
        <w:t>zawarta w dniu ……. 20</w:t>
      </w:r>
      <w:r>
        <w:rPr>
          <w:rFonts w:eastAsia="SimSun" w:cs="Calibri Light" w:ascii="Times New Roman" w:hAnsi="Times New Roman"/>
          <w:kern w:val="2"/>
          <w:lang w:eastAsia="hi-IN" w:bidi="hi-IN"/>
        </w:rPr>
        <w:t>20</w:t>
      </w:r>
      <w:r>
        <w:rPr>
          <w:rFonts w:eastAsia="SimSun" w:cs="Calibri Light" w:ascii="Times New Roman" w:hAnsi="Times New Roman"/>
          <w:kern w:val="2"/>
          <w:lang w:eastAsia="hi-IN" w:bidi="hi-IN"/>
        </w:rPr>
        <w:t xml:space="preserve"> r. w Miechowie, pomiędzy </w:t>
      </w:r>
    </w:p>
    <w:p>
      <w:pPr>
        <w:pStyle w:val="Normal"/>
        <w:widowControl w:val="false"/>
        <w:suppressAutoHyphens w:val="true"/>
        <w:spacing w:lineRule="auto" w:line="288" w:before="0" w:after="0"/>
        <w:jc w:val="both"/>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Powiatem Miechów – Domem Pomocy Społecznej w Miechowie, 32-200 Miechów ul. Warszawska 49 A, reprezentowanym przez:</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Małgorzatę Wachacka – Dyrektor Domu Pomocy Społecznej w Miechowie, zwanym dalej „Odbiorcą”,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a</w:t>
      </w:r>
    </w:p>
    <w:p>
      <w:pPr>
        <w:pStyle w:val="Normal"/>
        <w:widowControl w:val="false"/>
        <w:suppressAutoHyphens w:val="true"/>
        <w:spacing w:lineRule="auto" w:line="240" w:before="0" w:after="120"/>
        <w:ind w:right="69" w:hanging="0"/>
        <w:jc w:val="both"/>
        <w:rPr>
          <w:rFonts w:ascii="Times New Roman" w:hAnsi="Times New Roman"/>
        </w:rPr>
      </w:pPr>
      <w:r>
        <w:rPr>
          <w:rFonts w:eastAsia="SimSun" w:cs="Calibri" w:ascii="Times New Roman" w:hAnsi="Times New Roman"/>
          <w:kern w:val="2"/>
          <w:lang w:eastAsia="hi-IN" w:bidi="hi-IN"/>
        </w:rPr>
        <w:t xml:space="preserve"> </w:t>
      </w:r>
      <w:r>
        <w:rPr>
          <w:rFonts w:eastAsia="SimSun" w:cs="Times New Roman" w:ascii="Times New Roman" w:hAnsi="Times New Roman"/>
          <w:kern w:val="2"/>
          <w:sz w:val="22"/>
          <w:szCs w:val="22"/>
          <w:lang w:eastAsia="hi-IN" w:bidi="hi-IN"/>
        </w:rPr>
        <w:t>................................................................................................................................................................</w:t>
      </w:r>
    </w:p>
    <w:p>
      <w:pPr>
        <w:pStyle w:val="Normal"/>
        <w:spacing w:lineRule="auto" w:line="240"/>
        <w:jc w:val="both"/>
        <w:rPr>
          <w:rFonts w:ascii="Times New Roman" w:hAnsi="Times New Roman"/>
        </w:rPr>
      </w:pPr>
      <w:r>
        <w:rPr>
          <w:rFonts w:cs="Times New Roman" w:ascii="Times New Roman" w:hAnsi="Times New Roman"/>
          <w:sz w:val="22"/>
          <w:szCs w:val="22"/>
        </w:rPr>
        <w:t>wpisaną do Rejestru / ewidencji działalności gospodarczej .................................................................. prowadzonego</w:t>
      </w:r>
    </w:p>
    <w:p>
      <w:pPr>
        <w:pStyle w:val="Normal"/>
        <w:spacing w:lineRule="auto" w:line="240"/>
        <w:jc w:val="both"/>
        <w:rPr>
          <w:rFonts w:ascii="Times New Roman" w:hAnsi="Times New Roman"/>
        </w:rPr>
      </w:pPr>
      <w:r>
        <w:rPr>
          <w:rFonts w:cs="Times New Roman" w:ascii="Times New Roman" w:hAnsi="Times New Roman"/>
          <w:sz w:val="22"/>
          <w:szCs w:val="22"/>
        </w:rPr>
        <w:t>przez .............................................................. pod numerem ......................................., NIP:............................,</w:t>
      </w:r>
    </w:p>
    <w:p>
      <w:pPr>
        <w:pStyle w:val="Normal"/>
        <w:spacing w:lineRule="auto" w:line="240"/>
        <w:jc w:val="both"/>
        <w:rPr>
          <w:rFonts w:ascii="Times New Roman" w:hAnsi="Times New Roman"/>
        </w:rPr>
      </w:pPr>
      <w:r>
        <w:rPr>
          <w:rFonts w:cs="Times New Roman" w:ascii="Times New Roman" w:hAnsi="Times New Roman"/>
          <w:sz w:val="22"/>
          <w:szCs w:val="22"/>
        </w:rPr>
        <w:t>REGON:................................................... zwaną w dalszej treści umowy „Dostawcą”.</w:t>
      </w:r>
    </w:p>
    <w:p>
      <w:pPr>
        <w:pStyle w:val="Normal"/>
        <w:widowControl w:val="false"/>
        <w:suppressAutoHyphens w:val="true"/>
        <w:spacing w:lineRule="auto" w:line="288" w:before="0" w:after="0"/>
        <w:jc w:val="both"/>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tabs>
          <w:tab w:val="clear" w:pos="708"/>
          <w:tab w:val="left" w:pos="-851" w:leader="none"/>
          <w:tab w:val="decimal" w:pos="-142" w:leader="none"/>
        </w:tabs>
        <w:suppressAutoHyphens w:val="true"/>
        <w:spacing w:lineRule="auto" w:line="288" w:before="0" w:after="0"/>
        <w:jc w:val="both"/>
        <w:rPr>
          <w:rFonts w:ascii="Times New Roman" w:hAnsi="Times New Roman"/>
        </w:rPr>
      </w:pPr>
      <w:r>
        <w:rPr>
          <w:rFonts w:eastAsia="SimSun" w:cs="Calibri Light" w:ascii="Times New Roman" w:hAnsi="Times New Roman"/>
          <w:kern w:val="2"/>
          <w:lang w:eastAsia="hi-IN" w:bidi="hi-IN"/>
        </w:rPr>
        <w:t>Niniejszą umowę zawarto bez stosowania przepisów Ustawy z dnia 29 stycznia 2004r. Prawo zamówień publicznych (</w:t>
      </w:r>
      <w:r>
        <w:rPr>
          <w:rFonts w:eastAsia="SimSun" w:cs="Times New Roman" w:ascii="Times New Roman" w:hAnsi="Times New Roman"/>
          <w:kern w:val="2"/>
          <w:sz w:val="22"/>
          <w:szCs w:val="22"/>
          <w:lang w:eastAsia="hi-IN" w:bidi="hi-IN"/>
        </w:rPr>
        <w:t>Dz. U. 2019, poz. 1843</w:t>
      </w:r>
      <w:r>
        <w:rPr>
          <w:rFonts w:eastAsia="SimSun" w:cs="Calibri Light" w:ascii="Times New Roman" w:hAnsi="Times New Roman"/>
          <w:kern w:val="2"/>
          <w:lang w:eastAsia="hi-IN" w:bidi="hi-IN"/>
        </w:rPr>
        <w:t xml:space="preserve"> z późn.zm.), na podst. art.4 pkt 8 cytowanej ustawy.</w:t>
      </w:r>
    </w:p>
    <w:p>
      <w:pPr>
        <w:pStyle w:val="Normal"/>
        <w:widowControl w:val="false"/>
        <w:suppressAutoHyphens w:val="true"/>
        <w:spacing w:lineRule="auto" w:line="288" w:before="0" w:after="0"/>
        <w:jc w:val="center"/>
        <w:rPr>
          <w:rFonts w:ascii="Calibri" w:hAnsi="Calibri" w:eastAsia="SimSun" w:cs="Calibri Light"/>
          <w:b/>
          <w:b/>
          <w:bCs/>
          <w:kern w:val="2"/>
          <w:lang w:eastAsia="hi-IN" w:bidi="hi-IN"/>
        </w:rPr>
      </w:pPr>
      <w:r>
        <w:rPr>
          <w:rFonts w:eastAsia="SimSun" w:cs="Calibri Light" w:ascii="Times New Roman" w:hAnsi="Times New Roman"/>
          <w:b/>
          <w:kern w:val="2"/>
          <w:lang w:eastAsia="hi-IN" w:bidi="hi-IN"/>
        </w:rPr>
        <w:t>§ 1.</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bCs/>
          <w:kern w:val="2"/>
          <w:lang w:eastAsia="hi-IN" w:bidi="hi-IN"/>
        </w:rPr>
        <w:t>Przedmiot umowy</w:t>
      </w:r>
    </w:p>
    <w:p>
      <w:pPr>
        <w:pStyle w:val="Normal"/>
        <w:widowControl w:val="false"/>
        <w:suppressAutoHyphens w:val="true"/>
        <w:spacing w:lineRule="auto" w:line="288" w:before="0" w:after="0"/>
        <w:jc w:val="both"/>
        <w:rPr>
          <w:rFonts w:ascii="Times New Roman" w:hAnsi="Times New Roman"/>
        </w:rPr>
      </w:pPr>
      <w:r>
        <w:rPr>
          <w:rFonts w:eastAsia="SimSun" w:cs="Calibri Light" w:ascii="Times New Roman" w:hAnsi="Times New Roman"/>
          <w:kern w:val="2"/>
          <w:lang w:eastAsia="hi-IN" w:bidi="hi-IN"/>
        </w:rPr>
        <w:t xml:space="preserve">1. Dostawca zobowiązuje się do </w:t>
      </w:r>
      <w:r>
        <w:rPr>
          <w:rFonts w:eastAsia="SimSun" w:cs="Calibri Light" w:ascii="Times New Roman" w:hAnsi="Times New Roman"/>
          <w:b/>
          <w:bCs/>
          <w:kern w:val="2"/>
        </w:rPr>
        <w:t xml:space="preserve">dostawy i montażu </w:t>
      </w:r>
      <w:r>
        <w:rPr>
          <w:rFonts w:eastAsia="SimSun" w:cs="Calibri Light" w:ascii="Times New Roman" w:hAnsi="Times New Roman"/>
          <w:b/>
          <w:bCs/>
          <w:kern w:val="2"/>
        </w:rPr>
        <w:t>zmywarki gastronomicznej z funkcją wyparzania</w:t>
      </w:r>
      <w:r>
        <w:rPr>
          <w:rFonts w:eastAsia="SimSun" w:cs="Calibri Light" w:ascii="Times New Roman" w:hAnsi="Times New Roman"/>
          <w:b w:val="false"/>
          <w:bCs w:val="false"/>
          <w:kern w:val="2"/>
        </w:rPr>
        <w:t xml:space="preserve">……………….(nazwa, model, seria…) szt. 1 oraz </w:t>
      </w:r>
      <w:r>
        <w:rPr>
          <w:rFonts w:eastAsia="SimSun" w:cs="Calibri Light" w:ascii="Times New Roman" w:hAnsi="Times New Roman"/>
          <w:b/>
          <w:bCs/>
          <w:kern w:val="2"/>
        </w:rPr>
        <w:t xml:space="preserve">kompatybilnego uzdatniacza do wody  </w:t>
      </w:r>
      <w:r>
        <w:rPr>
          <w:rFonts w:eastAsia="SimSun" w:cs="Calibri Light" w:ascii="Times New Roman" w:hAnsi="Times New Roman"/>
          <w:b w:val="false"/>
          <w:bCs w:val="false"/>
          <w:kern w:val="2"/>
        </w:rPr>
        <w:t>……………...(nazwa, model, seria…) szt. 1</w:t>
      </w:r>
      <w:r>
        <w:rPr>
          <w:rFonts w:eastAsia="SimSun" w:cs="Calibri Light" w:ascii="Times New Roman" w:hAnsi="Times New Roman"/>
          <w:b/>
          <w:bCs/>
          <w:kern w:val="2"/>
        </w:rPr>
        <w:t xml:space="preserve"> </w:t>
      </w:r>
      <w:r>
        <w:rPr>
          <w:rFonts w:eastAsia="SimSun" w:cs="Calibri Light" w:ascii="Times New Roman" w:hAnsi="Times New Roman"/>
          <w:kern w:val="2"/>
          <w:lang w:eastAsia="hi-IN" w:bidi="hi-IN"/>
        </w:rPr>
        <w:t>zwan</w:t>
      </w:r>
      <w:r>
        <w:rPr>
          <w:rFonts w:eastAsia="SimSun" w:cs="Calibri Light" w:ascii="Times New Roman" w:hAnsi="Times New Roman"/>
          <w:kern w:val="2"/>
          <w:lang w:eastAsia="hi-IN" w:bidi="hi-IN"/>
        </w:rPr>
        <w:t>ych</w:t>
      </w:r>
      <w:r>
        <w:rPr>
          <w:rFonts w:eastAsia="SimSun" w:cs="Calibri Light" w:ascii="Times New Roman" w:hAnsi="Times New Roman"/>
          <w:kern w:val="2"/>
          <w:lang w:eastAsia="hi-IN" w:bidi="hi-IN"/>
        </w:rPr>
        <w:t xml:space="preserve"> dalej „ towarem” bądź „ produktem” bądź „Urządzeniem” dla</w:t>
      </w:r>
      <w:r>
        <w:rPr>
          <w:rFonts w:eastAsia="SimSun" w:cs="Calibri Light" w:ascii="Times New Roman" w:hAnsi="Times New Roman"/>
          <w:kern w:val="2"/>
        </w:rPr>
        <w:t xml:space="preserve"> Odbiorcy </w:t>
      </w:r>
      <w:r>
        <w:rPr>
          <w:rFonts w:eastAsia="SimSun" w:cs="Calibri Light" w:ascii="Times New Roman" w:hAnsi="Times New Roman"/>
          <w:kern w:val="2"/>
          <w:lang w:eastAsia="hi-IN" w:bidi="hi-IN"/>
        </w:rPr>
        <w:t>zgodnie z ofertą z dnia …………...</w:t>
      </w:r>
      <w:r>
        <w:rPr>
          <w:rFonts w:eastAsia="SimSun" w:cs="Calibri Light" w:ascii="Times New Roman" w:hAnsi="Times New Roman"/>
          <w:kern w:val="2"/>
          <w:lang w:eastAsia="hi-IN" w:bidi="hi-IN"/>
        </w:rPr>
        <w:t>2020</w:t>
      </w:r>
      <w:r>
        <w:rPr>
          <w:rFonts w:eastAsia="SimSun" w:cs="Calibri Light" w:ascii="Times New Roman" w:hAnsi="Times New Roman"/>
          <w:kern w:val="2"/>
          <w:lang w:eastAsia="hi-IN" w:bidi="hi-IN"/>
        </w:rPr>
        <w:t xml:space="preserve"> roku, stanowiącą załącznik nr 1 do niniejszej umowy.</w:t>
      </w:r>
    </w:p>
    <w:p>
      <w:pPr>
        <w:pStyle w:val="Normal"/>
        <w:widowControl w:val="false"/>
        <w:tabs>
          <w:tab w:val="clear" w:pos="708"/>
          <w:tab w:val="left" w:pos="3969" w:leader="none"/>
        </w:tabs>
        <w:suppressAutoHyphens w:val="true"/>
        <w:spacing w:lineRule="auto" w:line="288" w:before="0" w:after="0"/>
        <w:jc w:val="both"/>
        <w:rPr>
          <w:rFonts w:ascii="Times New Roman" w:hAnsi="Times New Roman"/>
        </w:rPr>
      </w:pPr>
      <w:r>
        <w:rPr>
          <w:rFonts w:eastAsia="TimesNewRomanPSMT" w:cs="Calibri Light" w:ascii="Times New Roman" w:hAnsi="Times New Roman"/>
          <w:kern w:val="2"/>
          <w:lang w:eastAsia="ar-SA"/>
        </w:rPr>
        <w:t xml:space="preserve">2. Szczegółowy wykaz towaru, jego ilość i cena oraz parametry techniczne zawarte są w załączniku nr 1 do niniejszej umowy. Wykonawca zrealizuje przedmiot umowy (dostawa i montaż) w nieprzekraczalnym terminie do dnia </w:t>
      </w:r>
      <w:r>
        <w:rPr>
          <w:rFonts w:eastAsia="TimesNewRomanPSMT" w:cs="Calibri Light" w:ascii="Times New Roman" w:hAnsi="Times New Roman"/>
          <w:kern w:val="2"/>
          <w:lang w:eastAsia="ar-SA"/>
        </w:rPr>
        <w:t>04.02.2020</w:t>
      </w:r>
      <w:r>
        <w:rPr>
          <w:rFonts w:eastAsia="TimesNewRomanPSMT" w:cs="Calibri Light" w:ascii="Times New Roman" w:hAnsi="Times New Roman"/>
          <w:kern w:val="2"/>
          <w:lang w:eastAsia="ar-SA"/>
        </w:rPr>
        <w:t xml:space="preserve"> roku.</w:t>
      </w:r>
    </w:p>
    <w:tbl>
      <w:tblPr>
        <w:tblW w:w="9920" w:type="dxa"/>
        <w:jc w:val="left"/>
        <w:tblInd w:w="0" w:type="dxa"/>
        <w:tblBorders/>
        <w:tblCellMar>
          <w:top w:w="0" w:type="dxa"/>
          <w:left w:w="70" w:type="dxa"/>
          <w:bottom w:w="0" w:type="dxa"/>
          <w:right w:w="70" w:type="dxa"/>
        </w:tblCellMar>
        <w:tblLook w:firstRow="0" w:noVBand="0" w:lastRow="0" w:firstColumn="0" w:lastColumn="0" w:noHBand="0" w:val="0000"/>
      </w:tblPr>
      <w:tblGrid>
        <w:gridCol w:w="9920"/>
      </w:tblGrid>
      <w:tr>
        <w:trPr/>
        <w:tc>
          <w:tcPr>
            <w:tcW w:w="9920" w:type="dxa"/>
            <w:tcBorders/>
            <w:shd w:fill="auto" w:val="clear"/>
          </w:tcPr>
          <w:p>
            <w:pPr>
              <w:pStyle w:val="Normal"/>
              <w:widowControl w:val="false"/>
              <w:suppressAutoHyphens w:val="true"/>
              <w:spacing w:lineRule="auto" w:line="288" w:before="0" w:after="0"/>
              <w:jc w:val="both"/>
              <w:rPr>
                <w:rFonts w:ascii="Calibri" w:hAnsi="Calibri" w:eastAsia="SimSun" w:cs="Mangal"/>
                <w:kern w:val="2"/>
                <w:lang w:eastAsia="hi-IN" w:bidi="hi-IN"/>
              </w:rPr>
            </w:pPr>
            <w:r>
              <w:rPr>
                <w:rFonts w:eastAsia="SimSun" w:cs="Calibri Light" w:ascii="Times New Roman" w:hAnsi="Times New Roman"/>
                <w:kern w:val="2"/>
                <w:lang w:eastAsia="hi-IN" w:bidi="hi-IN"/>
              </w:rPr>
              <w:t xml:space="preserve">3. </w:t>
            </w:r>
            <w:r>
              <w:rPr>
                <w:rFonts w:eastAsia="Times New Roman" w:cs="Calibri Light" w:ascii="Times New Roman" w:hAnsi="Times New Roman"/>
                <w:kern w:val="2"/>
                <w:lang w:eastAsia="ar-SA"/>
              </w:rPr>
              <w:t>Strony uzgadniają, że w zakres przedmiotu niniejszej umowy wchodzi ponadto:</w:t>
            </w:r>
          </w:p>
        </w:tc>
      </w:tr>
      <w:tr>
        <w:trPr/>
        <w:tc>
          <w:tcPr>
            <w:tcW w:w="9920" w:type="dxa"/>
            <w:tcBorders/>
            <w:shd w:fill="auto" w:val="clear"/>
          </w:tcPr>
          <w:p>
            <w:pPr>
              <w:pStyle w:val="Normal"/>
              <w:widowControl w:val="false"/>
              <w:suppressAutoHyphens w:val="true"/>
              <w:spacing w:lineRule="auto" w:line="288" w:before="0" w:after="0"/>
              <w:jc w:val="both"/>
              <w:rPr>
                <w:rFonts w:ascii="Calibri" w:hAnsi="Calibri" w:eastAsia="SimSun" w:cs="Mangal"/>
                <w:kern w:val="2"/>
                <w:lang w:eastAsia="hi-IN" w:bidi="hi-IN"/>
              </w:rPr>
            </w:pPr>
            <w:r>
              <w:rPr>
                <w:rFonts w:eastAsia="Times New Roman" w:cs="Calibri Light" w:ascii="Times New Roman" w:hAnsi="Times New Roman"/>
                <w:kern w:val="2"/>
                <w:lang w:eastAsia="ar-SA"/>
              </w:rPr>
              <w:t>a)</w:t>
              <w:tab/>
              <w:t>dostarczenie towarów do siedziby Odbiorcy,</w:t>
            </w:r>
          </w:p>
        </w:tc>
      </w:tr>
      <w:tr>
        <w:trPr/>
        <w:tc>
          <w:tcPr>
            <w:tcW w:w="9920" w:type="dxa"/>
            <w:tcBorders/>
            <w:shd w:fill="auto" w:val="clear"/>
          </w:tcPr>
          <w:p>
            <w:pPr>
              <w:pStyle w:val="Normal"/>
              <w:widowControl w:val="false"/>
              <w:suppressAutoHyphens w:val="true"/>
              <w:spacing w:lineRule="auto" w:line="288" w:before="0" w:after="0"/>
              <w:jc w:val="both"/>
              <w:rPr>
                <w:rFonts w:ascii="Times New Roman" w:hAnsi="Times New Roman"/>
              </w:rPr>
            </w:pPr>
            <w:r>
              <w:rPr>
                <w:rFonts w:eastAsia="Times New Roman" w:cs="Calibri Light" w:ascii="Times New Roman" w:hAnsi="Times New Roman"/>
                <w:kern w:val="2"/>
                <w:lang w:eastAsia="ar-SA"/>
              </w:rPr>
              <w:t>b)</w:t>
              <w:tab/>
              <w:t xml:space="preserve">dokonanie instalacji u Odbiorcy i przekazanie </w:t>
            </w:r>
            <w:r>
              <w:rPr>
                <w:rFonts w:eastAsia="Times New Roman" w:cs="Calibri Light" w:ascii="Times New Roman" w:hAnsi="Times New Roman"/>
                <w:kern w:val="2"/>
                <w:lang w:eastAsia="ar-SA"/>
              </w:rPr>
              <w:t>towarów</w:t>
            </w:r>
            <w:r>
              <w:rPr>
                <w:rFonts w:eastAsia="Times New Roman" w:cs="Calibri Light" w:ascii="Times New Roman" w:hAnsi="Times New Roman"/>
                <w:kern w:val="2"/>
                <w:lang w:eastAsia="ar-SA"/>
              </w:rPr>
              <w:t xml:space="preserve"> do eksploatacji, </w:t>
            </w:r>
          </w:p>
        </w:tc>
      </w:tr>
      <w:tr>
        <w:trPr/>
        <w:tc>
          <w:tcPr>
            <w:tcW w:w="9920" w:type="dxa"/>
            <w:tcBorders/>
            <w:shd w:fill="auto" w:val="clear"/>
          </w:tcPr>
          <w:p>
            <w:pPr>
              <w:pStyle w:val="Normal"/>
              <w:widowControl w:val="false"/>
              <w:suppressAutoHyphens w:val="true"/>
              <w:spacing w:lineRule="auto" w:line="288" w:before="0" w:after="0"/>
              <w:jc w:val="both"/>
              <w:rPr>
                <w:rFonts w:ascii="Calibri" w:hAnsi="Calibri" w:eastAsia="SimSun" w:cs="Mangal"/>
                <w:kern w:val="2"/>
                <w:lang w:eastAsia="hi-IN" w:bidi="hi-IN"/>
              </w:rPr>
            </w:pPr>
            <w:r>
              <w:rPr>
                <w:rFonts w:eastAsia="Times New Roman" w:cs="Calibri Light" w:ascii="Times New Roman" w:hAnsi="Times New Roman"/>
                <w:kern w:val="2"/>
                <w:lang w:eastAsia="ar-SA"/>
              </w:rPr>
              <w:t>c)</w:t>
              <w:tab/>
              <w:t xml:space="preserve">dostarczenie dokumentu określającego zasady świadczenia usług przez autoryzowany serwis               w okresie gwarancyjnym i pogwarancyjnym, </w:t>
            </w:r>
          </w:p>
        </w:tc>
      </w:tr>
      <w:tr>
        <w:trPr/>
        <w:tc>
          <w:tcPr>
            <w:tcW w:w="9920" w:type="dxa"/>
            <w:tcBorders/>
            <w:shd w:fill="auto" w:val="clear"/>
          </w:tcPr>
          <w:p>
            <w:pPr>
              <w:pStyle w:val="Normal"/>
              <w:widowControl w:val="false"/>
              <w:suppressAutoHyphens w:val="true"/>
              <w:spacing w:lineRule="auto" w:line="288" w:before="0" w:after="0"/>
              <w:jc w:val="both"/>
              <w:rPr>
                <w:rFonts w:ascii="Calibri" w:hAnsi="Calibri" w:eastAsia="Times New Roman" w:cs="Calibri Light"/>
                <w:kern w:val="2"/>
                <w:lang w:eastAsia="ar-SA"/>
              </w:rPr>
            </w:pPr>
            <w:r>
              <w:rPr>
                <w:rFonts w:eastAsia="Times New Roman" w:cs="Calibri Light" w:ascii="Times New Roman" w:hAnsi="Times New Roman"/>
                <w:kern w:val="2"/>
                <w:lang w:eastAsia="ar-SA"/>
              </w:rPr>
              <w:t>d)</w:t>
              <w:tab/>
              <w:t>dostarczenie instrukcji obsługi urządzenia w języku polskim w wersji papierowej oraz w wersji elektronicznej/płyta CD (jeżeli występuje),</w:t>
            </w:r>
          </w:p>
          <w:p>
            <w:pPr>
              <w:pStyle w:val="Normal"/>
              <w:widowControl w:val="false"/>
              <w:suppressAutoHyphens w:val="true"/>
              <w:spacing w:lineRule="auto" w:line="288" w:before="0" w:after="0"/>
              <w:jc w:val="both"/>
              <w:rPr>
                <w:rFonts w:ascii="Calibri" w:hAnsi="Calibri" w:eastAsia="Times New Roman" w:cs="Calibri Light"/>
                <w:kern w:val="2"/>
                <w:lang w:eastAsia="ar-SA"/>
              </w:rPr>
            </w:pPr>
            <w:r>
              <w:rPr>
                <w:rFonts w:eastAsia="Times New Roman" w:cs="Calibri Light" w:ascii="Times New Roman" w:hAnsi="Times New Roman"/>
                <w:kern w:val="2"/>
                <w:lang w:eastAsia="ar-SA"/>
              </w:rPr>
              <w:t>e)  dostarczenie prospektu z listą części katalogowych dodatkowego doposażenia – jeśli taki występuje.</w:t>
            </w:r>
          </w:p>
        </w:tc>
      </w:tr>
    </w:tbl>
    <w:p>
      <w:pPr>
        <w:pStyle w:val="Normal"/>
        <w:widowControl w:val="false"/>
        <w:tabs>
          <w:tab w:val="clear" w:pos="708"/>
          <w:tab w:val="left" w:pos="3969" w:leader="none"/>
        </w:tabs>
        <w:suppressAutoHyphens w:val="true"/>
        <w:spacing w:lineRule="auto" w:line="288" w:before="0" w:after="0"/>
        <w:jc w:val="both"/>
        <w:rPr>
          <w:rFonts w:ascii="Calibri" w:hAnsi="Calibri" w:eastAsia="Times New Roman" w:cs="Calibri Light"/>
          <w:kern w:val="2"/>
          <w:lang w:eastAsia="hi-IN" w:bidi="hi-IN"/>
        </w:rPr>
      </w:pPr>
      <w:r>
        <w:rPr>
          <w:rFonts w:eastAsia="TimesNewRomanPSMT" w:cs="Calibri Light" w:ascii="Times New Roman" w:hAnsi="Times New Roman"/>
          <w:kern w:val="2"/>
          <w:lang w:eastAsia="ar-SA"/>
        </w:rPr>
        <w:t xml:space="preserve">4. </w:t>
      </w:r>
      <w:r>
        <w:rPr>
          <w:rFonts w:eastAsia="Times New Roman" w:cs="Calibri Light" w:ascii="Times New Roman" w:hAnsi="Times New Roman"/>
          <w:bCs/>
          <w:kern w:val="2"/>
          <w:lang w:eastAsia="hi-IN" w:bidi="hi-IN"/>
        </w:rPr>
        <w:t xml:space="preserve">Strony </w:t>
      </w:r>
      <w:r>
        <w:rPr>
          <w:rFonts w:eastAsia="Times New Roman" w:cs="Calibri Light" w:ascii="Times New Roman" w:hAnsi="Times New Roman"/>
          <w:kern w:val="2"/>
          <w:lang w:eastAsia="hi-IN" w:bidi="hi-IN"/>
        </w:rPr>
        <w:t xml:space="preserve">zgodnie postanawiają, iż zapytanie ofertowe, oferta </w:t>
      </w:r>
      <w:r>
        <w:rPr>
          <w:rFonts w:eastAsia="Times New Roman" w:cs="Calibri Light" w:ascii="Times New Roman" w:hAnsi="Times New Roman"/>
          <w:bCs/>
          <w:kern w:val="2"/>
          <w:lang w:eastAsia="hi-IN" w:bidi="hi-IN"/>
        </w:rPr>
        <w:t xml:space="preserve">Dostawcy </w:t>
      </w:r>
      <w:r>
        <w:rPr>
          <w:rFonts w:eastAsia="Times New Roman" w:cs="Calibri Light" w:ascii="Times New Roman" w:hAnsi="Times New Roman"/>
          <w:kern w:val="2"/>
          <w:lang w:eastAsia="hi-IN" w:bidi="hi-IN"/>
        </w:rPr>
        <w:t xml:space="preserve">oraz umowa stanowią dokumenty wzajemnie się uzupełniające i wyjaśniające, co oznacza, że w przypadku stwierdzenia jakiejkolwiek rozbieżności lub wieloznaczności w ich postanowieniach </w:t>
      </w:r>
      <w:r>
        <w:rPr>
          <w:rFonts w:eastAsia="Times New Roman" w:cs="Calibri Light" w:ascii="Times New Roman" w:hAnsi="Times New Roman"/>
          <w:bCs/>
          <w:kern w:val="2"/>
          <w:lang w:eastAsia="hi-IN" w:bidi="hi-IN"/>
        </w:rPr>
        <w:t xml:space="preserve">Dostawca </w:t>
      </w:r>
      <w:r>
        <w:rPr>
          <w:rFonts w:eastAsia="Times New Roman" w:cs="Calibri Light" w:ascii="Times New Roman" w:hAnsi="Times New Roman"/>
          <w:kern w:val="2"/>
          <w:lang w:eastAsia="hi-IN" w:bidi="hi-IN"/>
        </w:rPr>
        <w:t>nie będzie uprawniony do ograniczenia przedmiotu Umowy, ani zakresu należytej odpowiedzialności.</w:t>
      </w:r>
    </w:p>
    <w:p>
      <w:pPr>
        <w:pStyle w:val="Normal"/>
        <w:widowControl w:val="false"/>
        <w:tabs>
          <w:tab w:val="clear" w:pos="708"/>
          <w:tab w:val="left" w:pos="3969" w:leader="none"/>
        </w:tabs>
        <w:suppressAutoHyphens w:val="true"/>
        <w:spacing w:lineRule="auto" w:line="288" w:before="0" w:after="0"/>
        <w:jc w:val="both"/>
        <w:rPr>
          <w:rFonts w:ascii="Calibri" w:hAnsi="Calibri" w:eastAsia="TimesNewRomanPSMT" w:cs="Calibri Light"/>
          <w:kern w:val="2"/>
          <w:lang w:eastAsia="ar-SA"/>
        </w:rPr>
      </w:pPr>
      <w:r>
        <w:rPr>
          <w:rFonts w:eastAsia="Times New Roman" w:cs="Calibri Light" w:ascii="Times New Roman" w:hAnsi="Times New Roman"/>
          <w:kern w:val="2"/>
          <w:lang w:eastAsia="hi-IN" w:bidi="hi-IN"/>
        </w:rPr>
        <w:t xml:space="preserve">5. </w:t>
      </w:r>
      <w:r>
        <w:rPr>
          <w:rFonts w:eastAsia="SimSun" w:cs="Calibri Light" w:ascii="Times New Roman" w:hAnsi="Times New Roman"/>
          <w:kern w:val="2"/>
          <w:lang w:eastAsia="hi-IN" w:bidi="hi-IN"/>
        </w:rPr>
        <w:t>Dostawca oświadcza, iż posiada kompetencje oraz doświadczenie niezbędne do należytego wykonania przedmiotu Umowy oraz nie podlega wyłączeniu z ubiegania się o zamówienie realizowane ze środków publicznych.</w:t>
      </w:r>
    </w:p>
    <w:p>
      <w:pPr>
        <w:pStyle w:val="Normal"/>
        <w:widowControl w:val="false"/>
        <w:tabs>
          <w:tab w:val="clear" w:pos="708"/>
          <w:tab w:val="left" w:pos="3969" w:leader="none"/>
        </w:tabs>
        <w:suppressAutoHyphens w:val="true"/>
        <w:spacing w:lineRule="auto" w:line="288" w:before="0" w:after="0"/>
        <w:jc w:val="both"/>
        <w:rPr>
          <w:rFonts w:ascii="Calibri" w:hAnsi="Calibri" w:eastAsia="SimSun" w:cs="Calibri Light"/>
          <w:kern w:val="2"/>
          <w:lang w:eastAsia="hi-IN" w:bidi="hi-IN"/>
        </w:rPr>
      </w:pPr>
      <w:r>
        <w:rPr>
          <w:rFonts w:eastAsia="TimesNewRomanPSMT" w:cs="Calibri Light" w:ascii="Times New Roman" w:hAnsi="Times New Roman"/>
          <w:kern w:val="2"/>
          <w:lang w:eastAsia="ar-SA"/>
        </w:rPr>
        <w:t>6. Dostawc</w:t>
      </w:r>
      <w:r>
        <w:rPr>
          <w:rFonts w:eastAsia="SimSun" w:cs="Calibri Light" w:ascii="Times New Roman" w:hAnsi="Times New Roman"/>
          <w:kern w:val="2"/>
          <w:lang w:eastAsia="hi-IN" w:bidi="hi-IN"/>
        </w:rPr>
        <w:t xml:space="preserve">a gwarantuje, że towar jest fabrycznie nowy, kompletny oraz że do jego uruchomienia i poprawnego działania nie jest wymagany zakup dodatkowych elementów i akcesoriów. </w:t>
      </w:r>
    </w:p>
    <w:p>
      <w:pPr>
        <w:pStyle w:val="Normal"/>
        <w:widowControl w:val="false"/>
        <w:tabs>
          <w:tab w:val="clear" w:pos="708"/>
          <w:tab w:val="left" w:pos="3969"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7. Dostawca gwarantuje, że:</w:t>
      </w:r>
    </w:p>
    <w:p>
      <w:pPr>
        <w:pStyle w:val="Normal"/>
        <w:spacing w:lineRule="auto" w:line="288" w:before="0" w:after="0"/>
        <w:contextualSpacing/>
        <w:jc w:val="both"/>
        <w:rPr>
          <w:rFonts w:ascii="Calibri" w:hAnsi="Calibri" w:eastAsia="SimSun" w:cs="Mangal"/>
          <w:kern w:val="2"/>
          <w:lang w:eastAsia="hi-IN" w:bidi="hi-IN"/>
        </w:rPr>
      </w:pPr>
      <w:r>
        <w:rPr>
          <w:rFonts w:eastAsia="SimSun" w:cs="Calibri Light" w:ascii="Times New Roman" w:hAnsi="Times New Roman"/>
          <w:kern w:val="2"/>
          <w:lang w:eastAsia="hi-IN" w:bidi="hi-IN"/>
        </w:rPr>
        <w:t>a.</w:t>
      </w:r>
      <w:r>
        <w:rPr>
          <w:rFonts w:eastAsia="SimSun" w:cs="Mangal" w:ascii="Times New Roman" w:hAnsi="Times New Roman"/>
          <w:kern w:val="2"/>
          <w:lang w:eastAsia="hi-IN" w:bidi="hi-IN"/>
        </w:rPr>
        <w:t xml:space="preserve"> towar jest  wyłączną jego własnością i  nie istnieją żadne zobowiązania, w wyniku których Dostawca nie byłby uprawniony do sprzedaży towarów lub byłby zobowiązany do zbycia towarów na rzecz jakichkolwiek innych podmiotów niż Odbiorca,</w:t>
      </w:r>
    </w:p>
    <w:p>
      <w:pPr>
        <w:pStyle w:val="Normal"/>
        <w:widowControl w:val="false"/>
        <w:tabs>
          <w:tab w:val="clear" w:pos="708"/>
          <w:tab w:val="left" w:pos="3969"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b. towar dostarczony w ramach umowy jest fabrycznie nowy, kompletny, wolny od wszelkich wad i spełnia wszelkie normy, i parametry określone przez prawo Polskie oraz przez prawo Unii Europejskiej w tym zakresie,</w:t>
      </w:r>
      <w:r>
        <w:rPr>
          <w:rFonts w:eastAsia="SimSun" w:cs="Mangal" w:ascii="Times New Roman" w:hAnsi="Times New Roman"/>
          <w:kern w:val="2"/>
          <w:lang w:eastAsia="hi-IN" w:bidi="hi-IN"/>
        </w:rPr>
        <w:t xml:space="preserve"> w szczególności sprzedaż Odbiorcy towarów nie stanowi w żaden sposób naruszenia jakiegokolwiek właściwego prawa, regulacji lub praw,</w:t>
      </w:r>
    </w:p>
    <w:p>
      <w:pPr>
        <w:pStyle w:val="Normal"/>
        <w:widowControl w:val="false"/>
        <w:tabs>
          <w:tab w:val="clear" w:pos="708"/>
          <w:tab w:val="left" w:pos="3969"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c. każdy towar oznaczony jest znakiem CE oraz posiada odpowiednie certyfikaty dopuszczające go do eksploatacji i zostanie zainstalowany bez żadnego uszczerbku,</w:t>
      </w:r>
    </w:p>
    <w:p>
      <w:pPr>
        <w:pStyle w:val="Normal"/>
        <w:widowControl w:val="false"/>
        <w:tabs>
          <w:tab w:val="clear" w:pos="708"/>
          <w:tab w:val="left" w:pos="3969"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d. uruchomienie urządzenia nie będzie wymagało żadnych dodatkowych zakupów i inwestycji,</w:t>
      </w:r>
    </w:p>
    <w:p>
      <w:pPr>
        <w:pStyle w:val="Normal"/>
        <w:widowControl w:val="false"/>
        <w:tabs>
          <w:tab w:val="clear" w:pos="708"/>
          <w:tab w:val="left" w:pos="3969"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e. towary </w:t>
      </w:r>
      <w:r>
        <w:rPr>
          <w:rFonts w:eastAsia="SimSun" w:cs="Mangal" w:ascii="Times New Roman" w:hAnsi="Times New Roman"/>
          <w:kern w:val="2"/>
          <w:lang w:eastAsia="hi-IN" w:bidi="hi-IN"/>
        </w:rPr>
        <w:t>są objęte gwarancją producenta lub Dostawcy oraz są objęte rękojmią wynikającą z przepisów prawa,</w:t>
      </w:r>
    </w:p>
    <w:p>
      <w:pPr>
        <w:pStyle w:val="Normal"/>
        <w:widowControl w:val="false"/>
        <w:tabs>
          <w:tab w:val="clear" w:pos="708"/>
          <w:tab w:val="left" w:pos="3969"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g. </w:t>
      </w:r>
      <w:r>
        <w:rPr>
          <w:rFonts w:eastAsia="SimSun" w:cs="Mangal" w:ascii="Times New Roman" w:hAnsi="Times New Roman"/>
          <w:kern w:val="2"/>
          <w:lang w:eastAsia="hi-IN" w:bidi="hi-IN"/>
        </w:rPr>
        <w:t>do każdego towaru jest dołączona karta gwarancyjna, instrukcja dla użytkownika, dokumentacja produktowa i inne informacje związane z wykorzystywaniem towarów na terytorium przeznaczenia,              w języku narodowym danego terytorium.</w:t>
      </w:r>
    </w:p>
    <w:p>
      <w:pPr>
        <w:pStyle w:val="Normal"/>
        <w:widowControl w:val="false"/>
        <w:tabs>
          <w:tab w:val="clear" w:pos="708"/>
          <w:tab w:val="left" w:pos="3969" w:leader="none"/>
        </w:tabs>
        <w:suppressAutoHyphens w:val="true"/>
        <w:spacing w:lineRule="auto" w:line="288" w:before="0" w:after="0"/>
        <w:jc w:val="both"/>
        <w:rPr>
          <w:rFonts w:ascii="Times New Roman" w:hAnsi="Times New Roman" w:eastAsia="SimSun" w:cs="Calibri Light"/>
          <w:kern w:val="2"/>
          <w:lang w:eastAsia="hi-IN" w:bidi="hi-IN"/>
        </w:rPr>
      </w:pPr>
      <w:r>
        <w:rPr>
          <w:rFonts w:eastAsia="SimSun" w:cs="Calibri Light" w:ascii="Times New Roman" w:hAnsi="Times New Roman"/>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xml:space="preserve"> </w:t>
      </w:r>
      <w:r>
        <w:rPr>
          <w:rFonts w:eastAsia="SimSun" w:cs="Calibri Light" w:ascii="Times New Roman" w:hAnsi="Times New Roman"/>
          <w:b/>
          <w:kern w:val="2"/>
          <w:lang w:eastAsia="hi-IN" w:bidi="hi-IN"/>
        </w:rPr>
        <w:t xml:space="preserve">§ </w:t>
      </w:r>
      <w:r>
        <w:rPr>
          <w:rFonts w:eastAsia="SimSun" w:cs="Calibri Light" w:ascii="Times New Roman" w:hAnsi="Times New Roman"/>
          <w:kern w:val="2"/>
          <w:lang w:eastAsia="hi-IN" w:bidi="hi-IN"/>
        </w:rPr>
        <w:t xml:space="preserve"> </w:t>
      </w:r>
      <w:r>
        <w:rPr>
          <w:rFonts w:eastAsia="SimSun" w:cs="Calibri Light" w:ascii="Times New Roman" w:hAnsi="Times New Roman"/>
          <w:b/>
          <w:kern w:val="2"/>
          <w:lang w:eastAsia="hi-IN" w:bidi="hi-IN"/>
        </w:rPr>
        <w:t>2.</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 xml:space="preserve">Wynagrodzenie </w:t>
      </w:r>
    </w:p>
    <w:p>
      <w:pPr>
        <w:pStyle w:val="Normal"/>
        <w:widowControl w:val="false"/>
        <w:suppressAutoHyphens w:val="true"/>
        <w:spacing w:lineRule="auto" w:line="288" w:before="0" w:after="0"/>
        <w:jc w:val="both"/>
        <w:rPr>
          <w:rFonts w:ascii="Times New Roman" w:hAnsi="Times New Roman"/>
        </w:rPr>
      </w:pPr>
      <w:r>
        <w:rPr>
          <w:rFonts w:eastAsia="SimSun" w:cs="Calibri Light" w:ascii="Times New Roman" w:hAnsi="Times New Roman"/>
          <w:kern w:val="2"/>
          <w:lang w:eastAsia="hi-IN" w:bidi="hi-IN"/>
        </w:rPr>
        <w:t xml:space="preserve">1. Wynagrodzenie Dostawcy z tytułu wykonania umowy wynosi :  ………….   zł brutto /słownie : …………………... brutto/. </w:t>
      </w:r>
      <w:r>
        <w:rPr>
          <w:rFonts w:eastAsia="SimSun" w:cs="Calibri Light" w:ascii="Times New Roman" w:hAnsi="Times New Roman"/>
          <w:kern w:val="2"/>
          <w:lang w:eastAsia="hi-IN" w:bidi="hi-IN"/>
        </w:rPr>
        <w:t>w tym podatek VAT…………………….. zł / słownie:………………………...</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2. Wynagrodzenie wskazane w ust. 1 ma charakter ryczałtowy i obejmuje: koszty transportu,</w:t>
      </w:r>
      <w:r>
        <w:rPr>
          <w:rFonts w:eastAsia="Tahoma" w:cs="Calibri Light" w:ascii="Times New Roman" w:hAnsi="Times New Roman"/>
          <w:kern w:val="2"/>
          <w:lang w:eastAsia="hi-IN" w:bidi="hi-IN"/>
        </w:rPr>
        <w:t xml:space="preserve"> </w:t>
      </w:r>
      <w:r>
        <w:rPr>
          <w:rFonts w:eastAsia="SimSun" w:cs="Calibri Light" w:ascii="Times New Roman" w:hAnsi="Times New Roman"/>
          <w:kern w:val="2"/>
          <w:lang w:eastAsia="hi-IN" w:bidi="hi-IN"/>
        </w:rPr>
        <w:t>koszty rozładunku towaru, koszty opakowania,</w:t>
      </w:r>
      <w:r>
        <w:rPr>
          <w:rFonts w:eastAsia="Tahoma" w:cs="Calibri Light" w:ascii="Times New Roman" w:hAnsi="Times New Roman"/>
          <w:kern w:val="2"/>
          <w:lang w:eastAsia="hi-IN" w:bidi="hi-IN"/>
        </w:rPr>
        <w:t xml:space="preserve"> koszty gwarancji, </w:t>
      </w:r>
      <w:r>
        <w:rPr>
          <w:rFonts w:eastAsia="SimSun" w:cs="Calibri Light" w:ascii="Times New Roman" w:hAnsi="Times New Roman"/>
          <w:kern w:val="2"/>
          <w:lang w:eastAsia="hi-IN" w:bidi="hi-IN"/>
        </w:rPr>
        <w:t>koszty części zamiennych w okresie gwarancji, koszty serwisu,</w:t>
      </w:r>
      <w:r>
        <w:rPr>
          <w:rFonts w:eastAsia="Tahoma" w:cs="Calibri Light" w:ascii="Times New Roman" w:hAnsi="Times New Roman"/>
          <w:kern w:val="2"/>
          <w:lang w:eastAsia="hi-IN" w:bidi="hi-IN"/>
        </w:rPr>
        <w:t xml:space="preserve"> opłaty skarbowe, koszty należności celnych, koszty ubezpieczenia towaru, podatek VAT</w:t>
      </w:r>
      <w:r>
        <w:rPr>
          <w:rFonts w:eastAsia="SimSun" w:cs="Calibri Light" w:ascii="Times New Roman" w:hAnsi="Times New Roman"/>
          <w:kern w:val="2"/>
          <w:lang w:eastAsia="hi-IN" w:bidi="hi-IN"/>
        </w:rPr>
        <w:t xml:space="preserve"> oraz wszelkie inne koszty jakie może ponieść Dostawca w związku z realizacją niniejszej Umowy.</w:t>
      </w:r>
    </w:p>
    <w:p>
      <w:pPr>
        <w:pStyle w:val="Normal"/>
        <w:widowControl w:val="false"/>
        <w:suppressAutoHyphens w:val="true"/>
        <w:spacing w:lineRule="auto" w:line="288" w:before="0" w:after="0"/>
        <w:jc w:val="center"/>
        <w:rPr>
          <w:rFonts w:ascii="Times New Roman" w:hAnsi="Times New Roman" w:eastAsia="SimSun" w:cs="Calibri Light"/>
          <w:kern w:val="2"/>
          <w:lang w:eastAsia="hi-IN" w:bidi="hi-IN"/>
        </w:rPr>
      </w:pPr>
      <w:r>
        <w:rPr>
          <w:rFonts w:eastAsia="SimSun" w:cs="Calibri Light" w:ascii="Times New Roman" w:hAnsi="Times New Roman"/>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3.</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Termin wykonania umowy</w:t>
      </w:r>
    </w:p>
    <w:p>
      <w:pPr>
        <w:pStyle w:val="Normal"/>
        <w:widowControl w:val="false"/>
        <w:suppressAutoHyphens w:val="true"/>
        <w:spacing w:lineRule="auto" w:line="288" w:before="0" w:after="0"/>
        <w:jc w:val="both"/>
        <w:rPr>
          <w:rFonts w:ascii="Times New Roman" w:hAnsi="Times New Roman"/>
        </w:rPr>
      </w:pPr>
      <w:r>
        <w:rPr>
          <w:rFonts w:eastAsia="SimSun" w:cs="Calibri Light" w:ascii="Times New Roman" w:hAnsi="Times New Roman"/>
          <w:kern w:val="2"/>
          <w:lang w:eastAsia="hi-IN" w:bidi="hi-IN"/>
        </w:rPr>
        <w:t xml:space="preserve">Dostawca zobowiązuje się dostarczyć Urządzenie do siedziby Odbiorcy, zamontować, uruchomić                   i przeszkolić personel Odbiorcy na własny koszt i ryzyko w nieprzekraczalnym terminie do </w:t>
      </w:r>
      <w:r>
        <w:rPr>
          <w:rFonts w:eastAsia="SimSun" w:cs="Calibri Light" w:ascii="Times New Roman" w:hAnsi="Times New Roman"/>
          <w:kern w:val="2"/>
          <w:lang w:eastAsia="hi-IN" w:bidi="hi-IN"/>
        </w:rPr>
        <w:t>04.02.2020</w:t>
      </w:r>
      <w:r>
        <w:rPr>
          <w:rFonts w:eastAsia="SimSun" w:cs="Calibri Light" w:ascii="Times New Roman" w:hAnsi="Times New Roman"/>
          <w:kern w:val="2"/>
          <w:lang w:eastAsia="hi-IN" w:bidi="hi-IN"/>
        </w:rPr>
        <w:t xml:space="preserve"> r. Warunkiem podpisania przez Strony bezusterkowego protokołu odbioru będzie:</w:t>
      </w:r>
    </w:p>
    <w:p>
      <w:pPr>
        <w:pStyle w:val="Normal"/>
        <w:widowControl w:val="false"/>
        <w:numPr>
          <w:ilvl w:val="0"/>
          <w:numId w:val="2"/>
        </w:numPr>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zamontowanie i uruchomienie sprzętu przez Dostawcę, </w:t>
      </w:r>
    </w:p>
    <w:p>
      <w:pPr>
        <w:pStyle w:val="Normal"/>
        <w:widowControl w:val="false"/>
        <w:numPr>
          <w:ilvl w:val="0"/>
          <w:numId w:val="2"/>
        </w:numPr>
        <w:suppressAutoHyphens w:val="true"/>
        <w:spacing w:lineRule="auto" w:line="288" w:before="0" w:after="0"/>
        <w:jc w:val="both"/>
        <w:rPr>
          <w:rFonts w:ascii="Calibri" w:hAnsi="Calibri" w:eastAsia="SimSun" w:cs="Calibri Light"/>
          <w:b/>
          <w:b/>
          <w:kern w:val="2"/>
          <w:lang w:eastAsia="hi-IN" w:bidi="hi-IN"/>
        </w:rPr>
      </w:pPr>
      <w:r>
        <w:rPr>
          <w:rFonts w:eastAsia="SimSun" w:cs="Calibri Light" w:ascii="Times New Roman" w:hAnsi="Times New Roman"/>
          <w:kern w:val="2"/>
          <w:lang w:eastAsia="hi-IN" w:bidi="hi-IN"/>
        </w:rPr>
        <w:t xml:space="preserve">przekazanie wraz z towarem </w:t>
      </w:r>
      <w:r>
        <w:rPr>
          <w:rFonts w:eastAsia="TimesNewRomanPSMT" w:cs="Calibri Light" w:ascii="Times New Roman" w:hAnsi="Times New Roman"/>
          <w:kern w:val="2"/>
          <w:lang w:eastAsia="hi-IN" w:bidi="hi-IN"/>
        </w:rPr>
        <w:t>dokumentów wskazane w § 1 ust. 3 Umowy – załączniki do protokołu odbioru.</w:t>
      </w:r>
    </w:p>
    <w:p>
      <w:pPr>
        <w:pStyle w:val="Normal"/>
        <w:widowControl w:val="false"/>
        <w:suppressAutoHyphens w:val="true"/>
        <w:spacing w:lineRule="auto" w:line="288" w:before="0" w:after="0"/>
        <w:jc w:val="both"/>
        <w:rPr>
          <w:rFonts w:ascii="Calibri" w:hAnsi="Calibri" w:eastAsia="SimSun" w:cs="Calibri Light"/>
          <w:b/>
          <w:b/>
          <w:kern w:val="2"/>
          <w:lang w:eastAsia="hi-IN" w:bidi="hi-IN"/>
        </w:rPr>
      </w:pPr>
      <w:r>
        <w:rPr>
          <w:rFonts w:eastAsia="SimSun" w:cs="Calibri Light" w:ascii="Times New Roman" w:hAnsi="Times New Roman"/>
          <w:kern w:val="2"/>
          <w:lang w:eastAsia="hi-IN" w:bidi="hi-IN"/>
        </w:rPr>
        <w:t>Protokół zostanie sporządzony w dwóch jednobrzmiących egzemplarzach i zostanie podpisany przez osoby uprawnione do występowania w imieniu Dostawcy i Odbiorcy.</w:t>
      </w:r>
    </w:p>
    <w:p>
      <w:pPr>
        <w:pStyle w:val="Normal"/>
        <w:widowControl w:val="false"/>
        <w:suppressAutoHyphens w:val="true"/>
        <w:spacing w:lineRule="auto" w:line="288" w:before="0" w:after="0"/>
        <w:jc w:val="both"/>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xml:space="preserve">§ </w:t>
      </w:r>
      <w:r>
        <w:rPr>
          <w:rFonts w:eastAsia="SimSun" w:cs="Calibri Light" w:ascii="Times New Roman" w:hAnsi="Times New Roman"/>
          <w:kern w:val="2"/>
          <w:lang w:eastAsia="hi-IN" w:bidi="hi-IN"/>
        </w:rPr>
        <w:t xml:space="preserve"> </w:t>
      </w:r>
      <w:r>
        <w:rPr>
          <w:rFonts w:eastAsia="SimSun" w:cs="Calibri Light" w:ascii="Times New Roman" w:hAnsi="Times New Roman"/>
          <w:b/>
          <w:kern w:val="2"/>
          <w:lang w:eastAsia="hi-IN" w:bidi="hi-IN"/>
        </w:rPr>
        <w:t>4</w:t>
      </w:r>
      <w:r>
        <w:rPr>
          <w:rFonts w:eastAsia="SimSun" w:cs="Calibri Light" w:ascii="Times New Roman" w:hAnsi="Times New Roman"/>
          <w:kern w:val="2"/>
          <w:lang w:eastAsia="hi-IN" w:bidi="hi-IN"/>
        </w:rPr>
        <w:t>.</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 xml:space="preserve">Dostawa sprzętu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1. Towar ma być opakowany w sposób zabezpieczający go przed uszkodzeniem, na opakowaniu ma znajdować się informacja o rodzaju i ilości dostawy.</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2. Na Dostawcy ciąży odpowiedzialność z tytułu uszkodzenia lub utraty sprzętu, aż do chwili podpisania przez Strony protokołu odbioru, o którym mowa w § 3.</w:t>
      </w:r>
    </w:p>
    <w:p>
      <w:pPr>
        <w:pStyle w:val="Normal"/>
        <w:widowControl w:val="false"/>
        <w:suppressAutoHyphens w:val="true"/>
        <w:spacing w:lineRule="auto" w:line="288" w:before="0" w:after="0"/>
        <w:jc w:val="both"/>
        <w:rPr>
          <w:rFonts w:ascii="Times New Roman" w:hAnsi="Times New Roman"/>
        </w:rPr>
      </w:pPr>
      <w:r>
        <w:rPr>
          <w:rFonts w:eastAsia="SimSun" w:cs="Calibri Light" w:ascii="Times New Roman" w:hAnsi="Times New Roman"/>
          <w:kern w:val="2"/>
          <w:lang w:eastAsia="hi-IN" w:bidi="hi-IN"/>
        </w:rPr>
        <w:t xml:space="preserve">3. Wykonawca zobowiązuje się dostarczyć towar na własny koszt i ryzyko do Odbiorcy  w godz. Od </w:t>
      </w:r>
      <w:r>
        <w:rPr>
          <w:rFonts w:eastAsia="SimSun" w:cs="Calibri Light" w:ascii="Times New Roman" w:hAnsi="Times New Roman"/>
          <w:kern w:val="2"/>
          <w:lang w:eastAsia="hi-IN" w:bidi="hi-IN"/>
        </w:rPr>
        <w:t>8</w:t>
      </w:r>
      <w:r>
        <w:rPr>
          <w:rFonts w:eastAsia="SimSun" w:cs="Calibri Light" w:ascii="Times New Roman" w:hAnsi="Times New Roman"/>
          <w:kern w:val="2"/>
          <w:lang w:eastAsia="hi-IN" w:bidi="hi-IN"/>
        </w:rPr>
        <w:t xml:space="preserve">:00 do 14:00. Dostawca obowiązany jest ustalić dokładną datę dostawy z Odbiorcą za </w:t>
      </w:r>
      <w:r>
        <w:rPr>
          <w:rFonts w:eastAsia="SimSun" w:cs="Calibri Light" w:ascii="Times New Roman" w:hAnsi="Times New Roman"/>
          <w:kern w:val="2"/>
          <w:lang w:eastAsia="hi-IN" w:bidi="hi-IN"/>
        </w:rPr>
        <w:t>2</w:t>
      </w:r>
      <w:r>
        <w:rPr>
          <w:rFonts w:eastAsia="SimSun" w:cs="Calibri Light" w:ascii="Times New Roman" w:hAnsi="Times New Roman"/>
          <w:kern w:val="2"/>
          <w:lang w:eastAsia="hi-IN" w:bidi="hi-IN"/>
        </w:rPr>
        <w:t xml:space="preserve"> dniowym uprzedzeniem.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4. W przypadku gdy montaż  towaru odbywać się będzie w tym samym dniu bezpośrednio po jego dostawie, Wykonawca może dostarczyć towar bezpośrednio do miejsca montażu sprzętu wskazanego przez upoważnionego pracownika Odbiorcy.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5. Po zakończeniu montażu towaru Wykonawca usunie wszelkie zbędnie materiały, odpady i śmieci.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6. W przypadku dokonania w trakcie uruchomieni lub instalacji towaru zniszczeń lub uszkodzeń w pomieszczeniach Dostawca jest zobowiązany do ich naprawienia i doprowadzenia do stanu poprzedniego na swój koszt.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7. Osobą odpowiedzialna za realizację umowy ze strony Dostawcy jest: …............................................</w:t>
      </w:r>
    </w:p>
    <w:p>
      <w:pPr>
        <w:pStyle w:val="Normal"/>
        <w:widowControl w:val="false"/>
        <w:suppressAutoHyphens w:val="true"/>
        <w:spacing w:lineRule="auto" w:line="288" w:before="0" w:after="0"/>
        <w:jc w:val="both"/>
        <w:rPr>
          <w:rFonts w:ascii="Times New Roman" w:hAnsi="Times New Roman" w:eastAsia="SimSun" w:cs="Calibri Light"/>
          <w:kern w:val="2"/>
          <w:lang w:eastAsia="hi-IN" w:bidi="hi-IN"/>
        </w:rPr>
      </w:pPr>
      <w:r>
        <w:rPr>
          <w:rFonts w:eastAsia="SimSun" w:cs="Calibri Light" w:ascii="Times New Roman" w:hAnsi="Times New Roman"/>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5.</w:t>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xml:space="preserve">Szkolenia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Dostawca zobowiązany jest do przeprowadzenia szkolenia personelu Odbiorcy we wskazanym przez Odbiorcę miejscu, które będzie docelowym miejscem instalacji Urządzenia. Szkolenie winno odbyć się           w dniu podpisania przez Strony bezusterkowego protokołu odbioru Urządzenia. </w:t>
      </w:r>
    </w:p>
    <w:p>
      <w:pPr>
        <w:pStyle w:val="Normal"/>
        <w:widowControl w:val="false"/>
        <w:suppressAutoHyphens w:val="true"/>
        <w:spacing w:lineRule="auto" w:line="288" w:before="0" w:after="0"/>
        <w:jc w:val="both"/>
        <w:rPr>
          <w:rFonts w:ascii="Times New Roman" w:hAnsi="Times New Roman" w:eastAsia="SimSun" w:cs="Mangal"/>
          <w:kern w:val="2"/>
          <w:lang w:eastAsia="hi-IN" w:bidi="hi-IN"/>
        </w:rPr>
      </w:pPr>
      <w:r>
        <w:rPr>
          <w:rFonts w:eastAsia="SimSun" w:cs="Mangal" w:ascii="Times New Roman" w:hAnsi="Times New Roman"/>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strike/>
          <w:kern w:val="2"/>
          <w:lang w:eastAsia="hi-IN" w:bidi="hi-IN"/>
        </w:rPr>
      </w:pPr>
      <w:r>
        <w:rPr>
          <w:rFonts w:eastAsia="SimSun" w:cs="Calibri Light" w:ascii="Times New Roman" w:hAnsi="Times New Roman"/>
          <w:b/>
          <w:kern w:val="2"/>
          <w:lang w:eastAsia="hi-IN" w:bidi="hi-IN"/>
        </w:rPr>
        <w:t>§ 6</w:t>
      </w:r>
      <w:r>
        <w:rPr>
          <w:rFonts w:eastAsia="SimSun" w:cs="Calibri Light" w:ascii="Times New Roman" w:hAnsi="Times New Roman"/>
          <w:kern w:val="2"/>
          <w:lang w:eastAsia="hi-IN" w:bidi="hi-IN"/>
        </w:rPr>
        <w:t>.</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 xml:space="preserve">Warunki płatności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1. Odbiorca zobowiązuje się zapłacić Dostawcy za przedmiot umowy należność stanowiącą cenę określoną  w § 2 ust. 1, przelewem, na podstawie prawidłowo wystawionej faktury, na wskazany na fakturze rachunek bankowy.</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2. Podstawą do wystawienia faktury będzie podpisany przez Strony bezusterkowy protokół odbioru,               o którym mowa w § 3 wraz załącznikami. Faktura zostanie wystawiona przez Dostawcę po podpisaniu protokołu przekazania do użytkowania, o którym mowa w § 3.</w:t>
      </w:r>
    </w:p>
    <w:p>
      <w:pPr>
        <w:pStyle w:val="Normal"/>
        <w:widowControl w:val="false"/>
        <w:suppressAutoHyphens w:val="true"/>
        <w:spacing w:lineRule="auto" w:line="288" w:before="0" w:after="0"/>
        <w:jc w:val="both"/>
        <w:rPr>
          <w:rFonts w:ascii="Times New Roman" w:hAnsi="Times New Roman"/>
        </w:rPr>
      </w:pPr>
      <w:r>
        <w:rPr>
          <w:rFonts w:eastAsia="SimSun" w:cs="Calibri Light" w:ascii="Times New Roman" w:hAnsi="Times New Roman"/>
          <w:kern w:val="2"/>
          <w:lang w:eastAsia="hi-IN" w:bidi="hi-IN"/>
        </w:rPr>
        <w:t xml:space="preserve">3.  Odbiorca zobowiązuje się dokonać zapłaty należności wskazanej w § 2 ust. 1 w terminie </w:t>
      </w:r>
      <w:r>
        <w:rPr>
          <w:rFonts w:eastAsia="SimSun" w:cs="Calibri Light" w:ascii="Times New Roman" w:hAnsi="Times New Roman"/>
          <w:kern w:val="2"/>
          <w:lang w:eastAsia="hi-IN" w:bidi="hi-IN"/>
        </w:rPr>
        <w:t>21</w:t>
      </w:r>
      <w:r>
        <w:rPr>
          <w:rFonts w:eastAsia="SimSun" w:cs="Calibri Light" w:ascii="Times New Roman" w:hAnsi="Times New Roman"/>
          <w:kern w:val="2"/>
          <w:lang w:eastAsia="hi-IN" w:bidi="hi-IN"/>
        </w:rPr>
        <w:t xml:space="preserve">  dni od dnia otrzymania prawidłowo wystawionej faktury od Dostawcy wraz z załącznikami, o których mowa powyżej.</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4. Za datę zapłaty przyjmuje się datę obciążenia rachunku bankowego Odbiorcy. </w:t>
      </w:r>
    </w:p>
    <w:p>
      <w:pPr>
        <w:pStyle w:val="Normal"/>
        <w:widowControl w:val="false"/>
        <w:suppressAutoHyphens w:val="true"/>
        <w:spacing w:lineRule="auto" w:line="288" w:before="0" w:after="0"/>
        <w:jc w:val="both"/>
        <w:rPr>
          <w:rFonts w:ascii="Times New Roman" w:hAnsi="Times New Roman" w:eastAsia="SimSun" w:cs="Calibri Light"/>
          <w:kern w:val="2"/>
          <w:lang w:eastAsia="hi-IN" w:bidi="hi-IN"/>
        </w:rPr>
      </w:pPr>
      <w:r>
        <w:rPr>
          <w:rFonts w:eastAsia="SimSun" w:cs="Calibri Light" w:ascii="Times New Roman" w:hAnsi="Times New Roman"/>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7.</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Rękojmia za wady i gwarancja</w:t>
      </w:r>
    </w:p>
    <w:p>
      <w:pPr>
        <w:pStyle w:val="Normal"/>
        <w:widowControl w:val="false"/>
        <w:numPr>
          <w:ilvl w:val="0"/>
          <w:numId w:val="1"/>
        </w:numPr>
        <w:tabs>
          <w:tab w:val="clear" w:pos="708"/>
          <w:tab w:val="left" w:pos="283" w:leader="none"/>
          <w:tab w:val="left" w:pos="812" w:leader="none"/>
        </w:tabs>
        <w:suppressAutoHyphens w:val="true"/>
        <w:spacing w:lineRule="auto" w:line="288" w:before="0" w:after="0"/>
        <w:ind w:left="283" w:right="102" w:hanging="283"/>
        <w:contextualSpacing/>
        <w:jc w:val="both"/>
        <w:rPr>
          <w:rFonts w:ascii="Calibri" w:hAnsi="Calibri" w:eastAsia="SimSun" w:cs="Mangal"/>
          <w:kern w:val="2"/>
          <w:lang w:eastAsia="hi-IN" w:bidi="hi-IN"/>
        </w:rPr>
      </w:pPr>
      <w:r>
        <w:rPr>
          <w:rFonts w:eastAsia="SimSun" w:cs="Mangal" w:ascii="Times New Roman" w:hAnsi="Times New Roman"/>
          <w:kern w:val="2"/>
          <w:lang w:eastAsia="hi-IN" w:bidi="hi-IN"/>
        </w:rPr>
        <w:t>Wada oznacza jakąkolwiek ilościową lub jakościową niezgodność towaru z przepisami prawa, odpowiednimi normami, jakimikolwiek postanowieniami czy zobowiązaniami określonymi w umowie, opisem towaru lub próbkami towaru dostarczonymi przez Dostawcę, zaakceptowanymi referencjami, katalogami, specyfikacjami, projektami, jak i oświadczeniami i gwarancjami producenta lub Dostawcy</w:t>
      </w:r>
      <w:r>
        <w:rPr>
          <w:rFonts w:eastAsia="SimSun" w:cs="Mangal" w:ascii="Times New Roman" w:hAnsi="Times New Roman"/>
          <w:spacing w:val="-13"/>
          <w:kern w:val="2"/>
          <w:lang w:eastAsia="hi-IN" w:bidi="hi-IN"/>
        </w:rPr>
        <w:t>.</w:t>
      </w:r>
    </w:p>
    <w:p>
      <w:pPr>
        <w:pStyle w:val="Normal"/>
        <w:widowControl w:val="false"/>
        <w:numPr>
          <w:ilvl w:val="0"/>
          <w:numId w:val="1"/>
        </w:numPr>
        <w:tabs>
          <w:tab w:val="clear" w:pos="708"/>
          <w:tab w:val="left" w:pos="283" w:leader="none"/>
          <w:tab w:val="left" w:pos="812" w:leader="none"/>
        </w:tabs>
        <w:suppressAutoHyphens w:val="true"/>
        <w:spacing w:lineRule="auto" w:line="288" w:before="0" w:after="0"/>
        <w:ind w:left="283" w:right="102" w:hanging="283"/>
        <w:contextualSpacing/>
        <w:jc w:val="both"/>
        <w:rPr>
          <w:rFonts w:ascii="Calibri" w:hAnsi="Calibri" w:eastAsia="SimSun" w:cs="Mangal"/>
          <w:kern w:val="2"/>
          <w:lang w:eastAsia="hi-IN" w:bidi="hi-IN"/>
        </w:rPr>
      </w:pPr>
      <w:r>
        <w:rPr>
          <w:rFonts w:eastAsia="SimSun" w:cs="Calibri Light" w:ascii="Times New Roman" w:hAnsi="Times New Roman"/>
          <w:kern w:val="2"/>
          <w:lang w:eastAsia="hi-IN" w:bidi="hi-IN"/>
        </w:rPr>
        <w:t>Dostawca ponosi wobec Odbiorcy odpowiedzialność z tytułu rękojmi za wady przedmiotu Umowy przez okres 2 lat od daty odbioru prac, na zasadach określonych w KC.</w:t>
      </w:r>
    </w:p>
    <w:p>
      <w:pPr>
        <w:pStyle w:val="Normal"/>
        <w:widowControl w:val="false"/>
        <w:numPr>
          <w:ilvl w:val="0"/>
          <w:numId w:val="1"/>
        </w:numPr>
        <w:tabs>
          <w:tab w:val="clear" w:pos="708"/>
          <w:tab w:val="left" w:pos="283" w:leader="none"/>
          <w:tab w:val="left" w:pos="812" w:leader="none"/>
        </w:tabs>
        <w:suppressAutoHyphens w:val="true"/>
        <w:spacing w:lineRule="auto" w:line="288" w:before="0" w:after="0"/>
        <w:ind w:left="283" w:right="102" w:hanging="283"/>
        <w:contextualSpacing/>
        <w:jc w:val="both"/>
        <w:rPr>
          <w:rFonts w:ascii="Calibri" w:hAnsi="Calibri" w:eastAsia="SimSun" w:cs="Mangal"/>
          <w:kern w:val="2"/>
          <w:lang w:eastAsia="hi-IN" w:bidi="hi-IN"/>
        </w:rPr>
      </w:pPr>
      <w:r>
        <w:rPr>
          <w:rFonts w:eastAsia="SimSun" w:cs="Calibri Light" w:ascii="Times New Roman" w:hAnsi="Times New Roman"/>
          <w:kern w:val="2"/>
          <w:lang w:eastAsia="hi-IN" w:bidi="hi-IN"/>
        </w:rPr>
        <w:t xml:space="preserve">Dostawca udziela na dostarczony sprzęt gwarancji na okres 12 miesięcy licząc od daty  podpisania bezusterkowego protokołu przekazania do użytkowania, o którym mowa w § 3. </w:t>
      </w:r>
    </w:p>
    <w:p>
      <w:pPr>
        <w:pStyle w:val="Normal"/>
        <w:widowControl w:val="false"/>
        <w:tabs>
          <w:tab w:val="clear" w:pos="708"/>
          <w:tab w:val="left" w:pos="4230" w:leader="none"/>
          <w:tab w:val="left" w:pos="4245" w:leader="none"/>
        </w:tabs>
        <w:suppressAutoHyphens w:val="true"/>
        <w:spacing w:lineRule="auto" w:line="288" w:before="0" w:after="0"/>
        <w:jc w:val="center"/>
        <w:rPr>
          <w:rFonts w:ascii="Times New Roman" w:hAnsi="Times New Roman" w:eastAsia="SimSun" w:cs="Calibri Light"/>
          <w:kern w:val="2"/>
          <w:lang w:eastAsia="hi-IN" w:bidi="hi-IN"/>
        </w:rPr>
      </w:pPr>
      <w:r>
        <w:rPr>
          <w:rFonts w:eastAsia="SimSun" w:cs="Calibri Light" w:ascii="Times New Roman" w:hAnsi="Times New Roman"/>
          <w:kern w:val="2"/>
          <w:lang w:eastAsia="hi-IN" w:bidi="hi-IN"/>
        </w:rPr>
      </w:r>
    </w:p>
    <w:p>
      <w:pPr>
        <w:pStyle w:val="Normal"/>
        <w:widowControl w:val="false"/>
        <w:tabs>
          <w:tab w:val="clear" w:pos="708"/>
          <w:tab w:val="left" w:pos="4230" w:leader="none"/>
          <w:tab w:val="left" w:pos="4245" w:leader="none"/>
        </w:tabs>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 xml:space="preserve">§ </w:t>
      </w:r>
      <w:r>
        <w:rPr>
          <w:rFonts w:eastAsia="SimSun" w:cs="Calibri Light" w:ascii="Times New Roman" w:hAnsi="Times New Roman"/>
          <w:b/>
          <w:bCs/>
          <w:kern w:val="2"/>
          <w:lang w:eastAsia="hi-IN" w:bidi="hi-IN"/>
        </w:rPr>
        <w:t>8</w:t>
      </w:r>
      <w:r>
        <w:rPr>
          <w:rFonts w:eastAsia="SimSun" w:cs="Calibri Light" w:ascii="Times New Roman" w:hAnsi="Times New Roman"/>
          <w:b/>
          <w:kern w:val="2"/>
          <w:lang w:eastAsia="hi-IN" w:bidi="hi-IN"/>
        </w:rPr>
        <w:t>.</w:t>
      </w:r>
    </w:p>
    <w:p>
      <w:pPr>
        <w:pStyle w:val="Normal"/>
        <w:widowControl w:val="false"/>
        <w:tabs>
          <w:tab w:val="clear" w:pos="708"/>
          <w:tab w:val="left" w:pos="832" w:leader="none"/>
        </w:tabs>
        <w:spacing w:lineRule="auto" w:line="288" w:before="0" w:after="0"/>
        <w:contextualSpacing/>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1. </w:t>
      </w:r>
      <w:r>
        <w:rPr>
          <w:rFonts w:eastAsia="SimSun" w:cs="Mangal" w:ascii="Times New Roman" w:hAnsi="Times New Roman"/>
          <w:kern w:val="2"/>
          <w:lang w:eastAsia="hi-IN" w:bidi="hi-IN"/>
        </w:rPr>
        <w:t>W przypadku ujawnienia wad towarów, zostaną one zwrócone do Dostawcy w ramach rękojmi lub gwarancji (wedle wyboru Odbiorcy).</w:t>
      </w:r>
    </w:p>
    <w:p>
      <w:pPr>
        <w:pStyle w:val="Normal"/>
        <w:widowControl w:val="false"/>
        <w:tabs>
          <w:tab w:val="clear" w:pos="708"/>
          <w:tab w:val="left" w:pos="832" w:leader="none"/>
        </w:tabs>
        <w:spacing w:lineRule="auto" w:line="288" w:before="0" w:after="0"/>
        <w:contextualSpacing/>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2. Wszelkie naprawy dokonywane będą na koszt Dostawcy przez Podmiot upoważniony przez wytwórcę lub autoryzowanego przedstawiciela Urządzenia i mają na celu prawidłową i bezpieczną konserwację, obsługę serwisową, przeglądy okresowe, naprawy; zgodnie z instrukcją używania wyrobu medycznego. </w:t>
      </w:r>
    </w:p>
    <w:p>
      <w:pPr>
        <w:pStyle w:val="Normal"/>
        <w:widowControl w:val="false"/>
        <w:tabs>
          <w:tab w:val="clear" w:pos="708"/>
          <w:tab w:val="left" w:pos="832" w:leader="none"/>
        </w:tabs>
        <w:spacing w:lineRule="auto" w:line="288" w:before="0" w:after="0"/>
        <w:contextualSpacing/>
        <w:jc w:val="both"/>
        <w:rPr>
          <w:rFonts w:ascii="Calibri" w:hAnsi="Calibri" w:eastAsia="SimSun" w:cs="Mangal"/>
          <w:kern w:val="2"/>
          <w:lang w:eastAsia="hi-IN" w:bidi="hi-IN"/>
        </w:rPr>
      </w:pPr>
      <w:r>
        <w:rPr>
          <w:rFonts w:eastAsia="SimSun" w:cs="Mangal" w:ascii="Times New Roman" w:hAnsi="Times New Roman"/>
          <w:kern w:val="2"/>
          <w:lang w:eastAsia="hi-IN" w:bidi="hi-IN"/>
        </w:rPr>
        <w:t>3. Odbiorca będzie uprawniony do zgłaszania wad dostarczonych towarów w terminie 7 od daty stwierdzenia wady.</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4. W okresie gwarancji Dostawca zobowiązuje się do wymiany urządzenia na nowe po 3 naprawach               w przypadku dalszego wadliwego działania ( z wyjątkiem uszkodzeń z winy użytkownika).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5. Dane adresowe do zgłaszania wad : .......................................... Forma zgłoszenia: poczta, fax, poczta elektroniczna.</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6. Dostawca zobowiązuje się do zapewniania możliwości zgłoszeń awarii Urządzenia od poniedziałku do piątki w godz.: __________</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7. Dostawca zobowiązany jest do dokonania naprawy urządzenia w ciągu ___ dni od daty otrzymania zgłoszenia o wadzie.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8. Jeżeli czas naprawy przekroczy ___ dni Dostawca zobowiązany jest do dostarczenia Odbiorcy sprzętu zamiennego, o nie gorszych parametrach niż urządzenie, które wymaga naprawy. Dostawca sprzętu zamiennego nastąpi najpóźniej w dniu, w którym upływa termin dokonania naprawy wadliwego urządzenia. </w:t>
      </w:r>
    </w:p>
    <w:p>
      <w:pPr>
        <w:pStyle w:val="Normal"/>
        <w:spacing w:lineRule="auto" w:line="288" w:before="0" w:after="0"/>
        <w:ind w:right="11" w:hanging="0"/>
        <w:contextualSpacing/>
        <w:jc w:val="both"/>
        <w:rPr>
          <w:rFonts w:ascii="Calibri" w:hAnsi="Calibri" w:eastAsia="SimSun" w:cs="Mangal"/>
          <w:kern w:val="2"/>
          <w:lang w:eastAsia="hi-IN" w:bidi="hi-IN"/>
        </w:rPr>
      </w:pPr>
      <w:r>
        <w:rPr>
          <w:rFonts w:eastAsia="SimSun" w:cs="Calibri Light" w:ascii="Times New Roman" w:hAnsi="Times New Roman"/>
          <w:kern w:val="2"/>
          <w:lang w:eastAsia="hi-IN" w:bidi="hi-IN"/>
        </w:rPr>
        <w:t xml:space="preserve">9. </w:t>
      </w:r>
      <w:r>
        <w:rPr>
          <w:rFonts w:eastAsia="SimSun" w:cs="Mangal" w:ascii="Times New Roman" w:hAnsi="Times New Roman"/>
          <w:kern w:val="2"/>
          <w:lang w:eastAsia="hi-IN" w:bidi="hi-IN"/>
        </w:rPr>
        <w:t xml:space="preserve">Do okresu gwarancyjnego nie jest zaliczany okres realizacji reklamacji (tj. od daty zgłoszenia wady do podpisania przez strony protokołu serwisowego).  </w:t>
      </w:r>
    </w:p>
    <w:p>
      <w:pPr>
        <w:pStyle w:val="Normal"/>
        <w:widowControl w:val="false"/>
        <w:suppressLineNumbers/>
        <w:tabs>
          <w:tab w:val="clear" w:pos="708"/>
          <w:tab w:val="center" w:pos="4819" w:leader="none"/>
          <w:tab w:val="right" w:pos="9638" w:leader="none"/>
        </w:tabs>
        <w:suppressAutoHyphens w:val="true"/>
        <w:spacing w:lineRule="auto" w:line="288" w:before="0" w:after="0"/>
        <w:jc w:val="both"/>
        <w:rPr>
          <w:rFonts w:ascii="Calibri" w:hAnsi="Calibri" w:eastAsia="SimSun" w:cs="Calibri Light"/>
          <w:kern w:val="2"/>
          <w:lang w:val="x-none" w:eastAsia="hi-IN" w:bidi="hi-IN"/>
        </w:rPr>
      </w:pPr>
      <w:r>
        <w:rPr>
          <w:rFonts w:eastAsia="SimSun" w:cs="Calibri Light" w:ascii="Times New Roman" w:hAnsi="Times New Roman"/>
          <w:kern w:val="2"/>
          <w:lang w:val="x-none" w:eastAsia="hi-IN" w:bidi="hi-IN"/>
        </w:rPr>
        <w:t xml:space="preserve">10. </w:t>
      </w:r>
      <w:r>
        <w:rPr>
          <w:rFonts w:eastAsia="TimesNewRomanPSMT" w:cs="Calibri Light" w:ascii="Times New Roman" w:hAnsi="Times New Roman"/>
          <w:kern w:val="2"/>
          <w:lang w:val="x-none" w:eastAsia="hi-IN" w:bidi="hi-IN"/>
        </w:rPr>
        <w:t xml:space="preserve">W okresie gwarancji Dostawca zobowiązany jest do wykonania przeglądów gwarancyjnych </w:t>
      </w:r>
      <w:r>
        <w:rPr>
          <w:rFonts w:eastAsia="ArialMT" w:cs="Calibri Light" w:ascii="Times New Roman" w:hAnsi="Times New Roman"/>
          <w:kern w:val="2"/>
          <w:lang w:val="x-none" w:eastAsia="ar-SA"/>
        </w:rPr>
        <w:t xml:space="preserve">i czynności konserwacyjnych </w:t>
      </w:r>
      <w:r>
        <w:rPr>
          <w:rFonts w:eastAsia="TimesNewRomanPSMT" w:cs="Calibri Light" w:ascii="Times New Roman" w:hAnsi="Times New Roman"/>
          <w:kern w:val="2"/>
          <w:lang w:val="x-none" w:eastAsia="hi-IN" w:bidi="hi-IN"/>
        </w:rPr>
        <w:t xml:space="preserve">co 12 miesięcy, chyba że producent zaleca częściej - </w:t>
      </w:r>
      <w:r>
        <w:rPr>
          <w:rFonts w:eastAsia="ArialMT" w:cs="Calibri Light" w:ascii="Times New Roman" w:hAnsi="Times New Roman"/>
          <w:kern w:val="2"/>
          <w:lang w:val="x-none" w:eastAsia="ar-SA"/>
        </w:rPr>
        <w:t>wówczas produkty muszą być poddane przeglądom zgodnie z okresami czasu wymaganymi przez  producenta</w:t>
      </w:r>
      <w:r>
        <w:rPr>
          <w:rFonts w:eastAsia="TimesNewRomanPSMT" w:cs="Calibri Light" w:ascii="Times New Roman" w:hAnsi="Times New Roman"/>
          <w:kern w:val="2"/>
          <w:lang w:val="x-none" w:eastAsia="hi-IN" w:bidi="hi-IN"/>
        </w:rPr>
        <w:t xml:space="preserve">, w tym jeden na koniec okresu gwarancyjnego wraz z wymianą zalecanych przy danym przeglądzie części i materiałów zużywalnych. Po każdym przeglądzie Dostawca zobowiązany będzie do wydania świadectwa sprawności i dokonania odpowiedniego wpisu w paszporcie technicznym urządzenia (o ile taki posiada). </w:t>
      </w:r>
    </w:p>
    <w:p>
      <w:pPr>
        <w:pStyle w:val="Normal"/>
        <w:widowControl w:val="false"/>
        <w:suppressAutoHyphens w:val="true"/>
        <w:snapToGrid w:val="fals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position w:val="2"/>
          <w:lang w:eastAsia="hi-IN" w:bidi="hi-IN"/>
        </w:rPr>
        <w:t xml:space="preserve">11. Każdorazowy przyjazd serwisu winien być uzgodniony z </w:t>
      </w:r>
      <w:r>
        <w:rPr>
          <w:rFonts w:eastAsia="SimSun" w:cs="Calibri Light" w:ascii="Times New Roman" w:hAnsi="Times New Roman"/>
          <w:kern w:val="2"/>
          <w:lang w:eastAsia="hi-IN" w:bidi="hi-IN"/>
        </w:rPr>
        <w:t xml:space="preserve">bezpośrednim użytkownikiem i pracownikiem Odbiorcy za 7 dniowym uprzedzeniem. </w:t>
      </w:r>
    </w:p>
    <w:p>
      <w:pPr>
        <w:pStyle w:val="Normal"/>
        <w:widowControl w:val="false"/>
        <w:tabs>
          <w:tab w:val="clear" w:pos="708"/>
          <w:tab w:val="left" w:pos="832" w:leader="none"/>
        </w:tabs>
        <w:spacing w:lineRule="auto" w:line="288" w:before="0" w:after="0"/>
        <w:contextualSpacing/>
        <w:jc w:val="both"/>
        <w:rPr>
          <w:rFonts w:ascii="Calibri" w:hAnsi="Calibri" w:eastAsia="SimSun" w:cs="Mangal"/>
          <w:kern w:val="2"/>
          <w:lang w:eastAsia="hi-IN" w:bidi="hi-IN"/>
        </w:rPr>
      </w:pPr>
      <w:r>
        <w:rPr>
          <w:rFonts w:eastAsia="SimSun" w:cs="Calibri Light" w:ascii="Times New Roman" w:hAnsi="Times New Roman"/>
          <w:kern w:val="2"/>
          <w:lang w:eastAsia="hi-IN" w:bidi="hi-IN"/>
        </w:rPr>
        <w:t xml:space="preserve">12. </w:t>
      </w:r>
      <w:r>
        <w:rPr>
          <w:rFonts w:eastAsia="SimSun" w:cs="Mangal" w:ascii="Times New Roman" w:hAnsi="Times New Roman"/>
          <w:kern w:val="2"/>
          <w:lang w:eastAsia="hi-IN" w:bidi="hi-IN"/>
        </w:rPr>
        <w:t>Niezależnie od innych postanowień Stron, Dostawca naprawi szkodę (straty i utracone korzyści) wyrządzoną Odbiorcy powstałą w związku z wadami dostarczonych towarów lub nieprawdziwymi oświadczeniami lub gwarancjami.</w:t>
      </w:r>
    </w:p>
    <w:p>
      <w:pPr>
        <w:pStyle w:val="Normal"/>
        <w:widowControl w:val="false"/>
        <w:suppressAutoHyphens w:val="true"/>
        <w:spacing w:lineRule="auto" w:line="288" w:before="0" w:after="0"/>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9.</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Kary umowne</w:t>
      </w:r>
    </w:p>
    <w:p>
      <w:pPr>
        <w:pStyle w:val="Normal"/>
        <w:widowControl w:val="false"/>
        <w:suppressAutoHyphens w:val="true"/>
        <w:spacing w:lineRule="auto" w:line="288" w:before="0" w:after="0"/>
        <w:rPr>
          <w:rFonts w:ascii="Calibri" w:hAnsi="Calibri" w:eastAsia="SimSun" w:cs="Calibri Light"/>
          <w:kern w:val="2"/>
          <w:lang w:eastAsia="hi-IN" w:bidi="hi-IN"/>
        </w:rPr>
      </w:pPr>
      <w:r>
        <w:rPr>
          <w:rFonts w:eastAsia="SimSun" w:cs="Calibri Light" w:ascii="Times New Roman" w:hAnsi="Times New Roman"/>
          <w:kern w:val="2"/>
          <w:lang w:eastAsia="hi-IN" w:bidi="hi-IN"/>
        </w:rPr>
        <w:t>1. Strony ustalają odpowiedzialność za niewykonanie lub nie należyte wykonanie zobowiązań niniejszej umowy w formie kar umownych:</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a)</w:t>
      </w:r>
      <w:r>
        <w:rPr>
          <w:rFonts w:eastAsia="SimSun" w:cs="Calibri Light" w:ascii="Times New Roman" w:hAnsi="Times New Roman"/>
          <w:b/>
          <w:kern w:val="2"/>
          <w:lang w:eastAsia="hi-IN" w:bidi="hi-IN"/>
        </w:rPr>
        <w:t xml:space="preserve"> </w:t>
      </w:r>
      <w:r>
        <w:rPr>
          <w:rFonts w:eastAsia="SimSun" w:cs="Calibri Light" w:ascii="Times New Roman" w:hAnsi="Times New Roman"/>
          <w:kern w:val="2"/>
          <w:lang w:eastAsia="hi-IN" w:bidi="hi-IN"/>
        </w:rPr>
        <w:t>za opóźnienie w dostawie, w tym instalacji i uruchomieniu Urządzeń stanowiących przedmiot umowy –    w wysokości 1% ceny brutto, określonej w § 2 ust. 1 umowy, za każdy rozpoczęty dzień opóźnienia;</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b) za brak przeprowadzenia szkolenia personelu – w wysokości 1% ceny brutto, określonej w § 2 ust. 1 umowy, za każdy rozpoczęty dzień opóźnienia;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c) za brak dostarczenia w dniu podpisania protokołu odbioru jakiegokolwiek z dokumentów wskazanych w     § 1 ust. 3 umowy – w wysokości 1%</w:t>
      </w:r>
      <w:bookmarkStart w:id="0" w:name="_GoBack"/>
      <w:bookmarkEnd w:id="0"/>
      <w:r>
        <w:rPr>
          <w:rFonts w:eastAsia="SimSun" w:cs="Calibri Light" w:ascii="Times New Roman" w:hAnsi="Times New Roman"/>
          <w:kern w:val="2"/>
          <w:lang w:eastAsia="hi-IN" w:bidi="hi-IN"/>
        </w:rPr>
        <w:t xml:space="preserve"> ceny brutto, określonej w § 2 ust. 1 umowy, za każdy rozpoczęty dzień opóźnienia;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d) za nieterminowe usunięcie wad lub usterek produktów stanowiących przedmiotu umowy w okresie gwarancji lub rękojmi – w wysokości 0,5 % ceny brutto, określonej w § 2 ust. 1 umowy, za każdy rozpoczęty dzień opóźnienia; </w:t>
      </w:r>
    </w:p>
    <w:p>
      <w:pPr>
        <w:pStyle w:val="Normal"/>
        <w:keepNext w:val="true"/>
        <w:widowControl w:val="false"/>
        <w:tabs>
          <w:tab w:val="clear" w:pos="708"/>
          <w:tab w:val="left" w:pos="1320"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e) w wysokości 25 % ceny brutto, określonej w § 2 ust. 1 umowy, w przypadku odstąpienia od umowy przez którąkolwiek ze Stron z przyczyn leżących po stronie Dostawcy.</w:t>
      </w:r>
    </w:p>
    <w:p>
      <w:pPr>
        <w:pStyle w:val="Normal"/>
        <w:widowControl w:val="false"/>
        <w:tabs>
          <w:tab w:val="clear" w:pos="708"/>
          <w:tab w:val="left" w:pos="1800"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2. Zamawiającemu przysługuje prawo do dochodzenia odszkodowania uzupełniającego na zasadach ogólnych określonych w Kodeksie cywilnym, gdy wartość kar umownych jest niższa niż wartość powstałej szkody.</w:t>
      </w:r>
    </w:p>
    <w:p>
      <w:pPr>
        <w:pStyle w:val="Normal"/>
        <w:widowControl w:val="false"/>
        <w:tabs>
          <w:tab w:val="clear" w:pos="708"/>
          <w:tab w:val="left" w:pos="1800"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3. </w:t>
      </w:r>
      <w:r>
        <w:rPr>
          <w:rFonts w:eastAsia="Times New Roman" w:cs="Calibri Light" w:ascii="Times New Roman" w:hAnsi="Times New Roman"/>
          <w:kern w:val="2"/>
          <w:lang w:eastAsia="ar-SA"/>
        </w:rPr>
        <w:t>Kara umowna należna na podstawie umowy powinna być zapłacona przez Dostawcę w terminie 14 dni od daty wystąpienia przez Odbiorcę z żądaniem zapłaty. Może być również potrącona z należnego Dostawcy wynagrodzenia, w tym także niewymagalnego.</w:t>
      </w:r>
    </w:p>
    <w:p>
      <w:pPr>
        <w:pStyle w:val="Normal"/>
        <w:widowControl w:val="false"/>
        <w:tabs>
          <w:tab w:val="clear" w:pos="708"/>
          <w:tab w:val="left" w:pos="1800" w:leader="none"/>
        </w:tabs>
        <w:suppressAutoHyphens w:val="true"/>
        <w:spacing w:lineRule="auto" w:line="288" w:before="0" w:after="0"/>
        <w:jc w:val="both"/>
        <w:rPr>
          <w:rFonts w:ascii="Calibri" w:hAnsi="Calibri" w:eastAsia="Times New Roman" w:cs="Calibri Light"/>
          <w:kern w:val="2"/>
          <w:lang w:eastAsia="ar-SA"/>
        </w:rPr>
      </w:pPr>
      <w:r>
        <w:rPr>
          <w:rFonts w:eastAsia="SimSun" w:cs="Calibri Light" w:ascii="Times New Roman" w:hAnsi="Times New Roman"/>
          <w:kern w:val="2"/>
          <w:lang w:eastAsia="hi-IN" w:bidi="hi-IN"/>
        </w:rPr>
        <w:t xml:space="preserve">4. </w:t>
      </w:r>
      <w:r>
        <w:rPr>
          <w:rFonts w:eastAsia="Times New Roman" w:cs="Calibri Light" w:ascii="Times New Roman" w:hAnsi="Times New Roman"/>
          <w:kern w:val="2"/>
          <w:lang w:eastAsia="ar-SA"/>
        </w:rPr>
        <w:t>Naliczenie bądź zapłata przez Dostawcę kary umownej nie zwalnia go z zobowiązań wynikających                z niniejszej umowy.</w:t>
      </w:r>
    </w:p>
    <w:p>
      <w:pPr>
        <w:pStyle w:val="Normal"/>
        <w:spacing w:lineRule="auto" w:line="288" w:before="0" w:after="0"/>
        <w:jc w:val="both"/>
        <w:rPr>
          <w:rFonts w:ascii="Calibri" w:hAnsi="Calibri" w:eastAsia="SimSun" w:cs="Arial"/>
          <w:kern w:val="2"/>
          <w:lang w:eastAsia="hi-IN" w:bidi="hi-IN"/>
        </w:rPr>
      </w:pPr>
      <w:r>
        <w:rPr>
          <w:rFonts w:eastAsia="Times New Roman" w:cs="Calibri Light" w:ascii="Times New Roman" w:hAnsi="Times New Roman"/>
          <w:kern w:val="2"/>
          <w:lang w:eastAsia="ar-SA"/>
        </w:rPr>
        <w:t xml:space="preserve">5. </w:t>
      </w:r>
      <w:r>
        <w:rPr>
          <w:rFonts w:eastAsia="SimSun" w:cs="Arial" w:ascii="Times New Roman" w:hAnsi="Times New Roman"/>
          <w:kern w:val="2"/>
          <w:lang w:eastAsia="hi-IN" w:bidi="hi-IN"/>
        </w:rPr>
        <w:t xml:space="preserve">W przypadku gdy Dostawca odmówi usunięcia wad lub usterek powstałych w okresie trwania rękojmi lub gwarancji, Odbiorca ma prawo do usunięcia wad lub usterek we własnym zakresie. Kosztem usunięcia wad lub usterek obciążany jest Dostawca. Powyższe nie uchybia uprawnieniu Odbiorcy do nałożenia na Dostawę kary umownej, zgodnie z ust. 1 powyżej. </w:t>
      </w:r>
    </w:p>
    <w:p>
      <w:pPr>
        <w:pStyle w:val="Normal"/>
        <w:widowControl w:val="false"/>
        <w:tabs>
          <w:tab w:val="clear" w:pos="708"/>
          <w:tab w:val="left" w:pos="1800" w:leader="none"/>
        </w:tabs>
        <w:suppressAutoHyphens w:val="true"/>
        <w:spacing w:lineRule="auto" w:line="288" w:before="0" w:after="0"/>
        <w:jc w:val="both"/>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kern w:val="2"/>
          <w:lang w:eastAsia="hi-IN" w:bidi="hi-IN"/>
        </w:rPr>
      </w:pPr>
      <w:r>
        <w:rPr>
          <w:rFonts w:eastAsia="SimSun" w:cs="Calibri Light" w:ascii="Times New Roman" w:hAnsi="Times New Roman"/>
          <w:b/>
          <w:kern w:val="2"/>
          <w:lang w:eastAsia="hi-IN" w:bidi="hi-IN"/>
        </w:rPr>
        <w:t>§ 10.</w:t>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 xml:space="preserve">Odstąpienie  i rozwiązanie Umowy </w:t>
      </w:r>
    </w:p>
    <w:p>
      <w:pPr>
        <w:pStyle w:val="Normal"/>
        <w:widowControl w:val="false"/>
        <w:tabs>
          <w:tab w:val="clear" w:pos="708"/>
          <w:tab w:val="left" w:pos="4253"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1. Odbiorca może odstąpić od umowy w razie zaistnienia istotnej zmiany okoliczności powodującej, że wykonanie umowy nie leży w interesie publicznym, w terminie 30 dni od powzięcia wiadomości                      o powyższych okolicznościach. W takim wypadku Odbiorca może żądać jedynie wynagrodzenia należnego mu z tytułu wykonania części umowy.</w:t>
      </w:r>
    </w:p>
    <w:p>
      <w:pPr>
        <w:pStyle w:val="Normal"/>
        <w:widowControl w:val="false"/>
        <w:tabs>
          <w:tab w:val="clear" w:pos="708"/>
          <w:tab w:val="left" w:pos="4253" w:leader="none"/>
        </w:tabs>
        <w:suppressAutoHyphens w:val="true"/>
        <w:spacing w:lineRule="auto" w:line="288" w:before="0" w:after="0"/>
        <w:jc w:val="both"/>
        <w:rPr>
          <w:rFonts w:ascii="Calibri" w:hAnsi="Calibri" w:eastAsia="SimSun" w:cs="Calibri Light"/>
          <w:bCs/>
          <w:kern w:val="2"/>
          <w:lang w:eastAsia="hi-IN" w:bidi="hi-IN"/>
        </w:rPr>
      </w:pPr>
      <w:r>
        <w:rPr>
          <w:rFonts w:eastAsia="SimSun" w:cs="Calibri Light" w:ascii="Times New Roman" w:hAnsi="Times New Roman"/>
          <w:kern w:val="2"/>
          <w:lang w:eastAsia="hi-IN" w:bidi="hi-IN"/>
        </w:rPr>
        <w:t>2. Odbiorca jest uprawniony do rozwiązania Umowy w trybie natychmiastowym jeżeli Dostawca:</w:t>
      </w:r>
    </w:p>
    <w:p>
      <w:pPr>
        <w:pStyle w:val="Normal"/>
        <w:widowControl w:val="false"/>
        <w:tabs>
          <w:tab w:val="clear" w:pos="708"/>
          <w:tab w:val="left" w:pos="4253" w:leader="none"/>
        </w:tabs>
        <w:suppressAutoHyphens w:val="true"/>
        <w:spacing w:lineRule="auto" w:line="288" w:before="0" w:after="0"/>
        <w:jc w:val="both"/>
        <w:rPr>
          <w:rFonts w:ascii="Calibri" w:hAnsi="Calibri" w:eastAsia="SimSun" w:cs="Calibri Light"/>
          <w:bCs/>
          <w:kern w:val="2"/>
          <w:lang w:eastAsia="hi-IN" w:bidi="hi-IN"/>
        </w:rPr>
      </w:pPr>
      <w:r>
        <w:rPr>
          <w:rFonts w:eastAsia="SimSun" w:cs="Calibri Light" w:ascii="Times New Roman" w:hAnsi="Times New Roman"/>
          <w:bCs/>
          <w:kern w:val="2"/>
          <w:lang w:eastAsia="hi-IN" w:bidi="hi-IN"/>
        </w:rPr>
        <w:t>a. nie wykonuje Umowy lub wykonuje ją nienależycie i pomimo pisemnego wezwania do podjęcia wykonywania lub należytego wykonywania Umowy w wyznaczonym 7 dniowym terminie nie zadośćuczyni żądaniu Odbiorcy,</w:t>
      </w:r>
    </w:p>
    <w:p>
      <w:pPr>
        <w:pStyle w:val="Normal"/>
        <w:widowControl w:val="false"/>
        <w:tabs>
          <w:tab w:val="clear" w:pos="708"/>
          <w:tab w:val="left" w:pos="4253" w:leader="none"/>
        </w:tabs>
        <w:suppressAutoHyphens w:val="true"/>
        <w:spacing w:lineRule="auto" w:line="288" w:before="0" w:after="0"/>
        <w:jc w:val="both"/>
        <w:rPr>
          <w:rFonts w:ascii="Calibri" w:hAnsi="Calibri" w:eastAsia="SimSun" w:cs="Calibri Light"/>
          <w:bCs/>
          <w:kern w:val="2"/>
          <w:lang w:eastAsia="hi-IN" w:bidi="hi-IN"/>
        </w:rPr>
      </w:pPr>
      <w:r>
        <w:rPr>
          <w:rFonts w:eastAsia="SimSun" w:cs="Calibri Light" w:ascii="Times New Roman" w:hAnsi="Times New Roman"/>
          <w:bCs/>
          <w:kern w:val="2"/>
          <w:lang w:eastAsia="hi-IN" w:bidi="hi-IN"/>
        </w:rPr>
        <w:t xml:space="preserve">b. dokonuje cesji Umowy lub jej części, </w:t>
      </w:r>
    </w:p>
    <w:p>
      <w:pPr>
        <w:pStyle w:val="Normal"/>
        <w:widowControl w:val="false"/>
        <w:tabs>
          <w:tab w:val="clear" w:pos="708"/>
          <w:tab w:val="left" w:pos="4253"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bCs/>
          <w:kern w:val="2"/>
          <w:lang w:eastAsia="hi-IN" w:bidi="hi-IN"/>
        </w:rPr>
        <w:t xml:space="preserve">c. </w:t>
      </w:r>
      <w:r>
        <w:rPr>
          <w:rFonts w:eastAsia="SimSun" w:cs="Calibri Light" w:ascii="Times New Roman" w:hAnsi="Times New Roman"/>
          <w:kern w:val="2"/>
          <w:lang w:eastAsia="hi-IN" w:bidi="hi-IN"/>
        </w:rPr>
        <w:t xml:space="preserve">w razie wszczęcia postępowania określonego w ustawie z dnia 28 lutego 2003r. Prawo upadłościowe  (Dz. U. z 2003r., nr 60, poz. 535 ze zm.)  lub w ustawie z dnia 15 maja 2015r. Prawo restrukturyzacyjne (Dz. U. z 2015r., poz.978 ze zm.) wobec  Dostawcy chyba, że przepisy powyższych ustaw stanowią inaczej. </w:t>
      </w:r>
    </w:p>
    <w:p>
      <w:pPr>
        <w:pStyle w:val="Normal"/>
        <w:widowControl w:val="false"/>
        <w:tabs>
          <w:tab w:val="clear" w:pos="708"/>
          <w:tab w:val="left" w:pos="832" w:leader="none"/>
        </w:tabs>
        <w:spacing w:lineRule="auto" w:line="288" w:before="0" w:after="0"/>
        <w:ind w:right="144" w:hanging="0"/>
        <w:contextualSpacing/>
        <w:jc w:val="both"/>
        <w:rPr>
          <w:rFonts w:ascii="Calibri" w:hAnsi="Calibri" w:eastAsia="SimSun" w:cs="Mangal"/>
          <w:kern w:val="2"/>
          <w:lang w:eastAsia="hi-IN" w:bidi="hi-IN"/>
        </w:rPr>
      </w:pPr>
      <w:r>
        <w:rPr>
          <w:rFonts w:eastAsia="SimSun" w:cs="Mangal" w:ascii="Times New Roman" w:hAnsi="Times New Roman"/>
          <w:kern w:val="2"/>
          <w:lang w:eastAsia="hi-IN" w:bidi="hi-IN"/>
        </w:rPr>
        <w:t>3.W przypadku odstąpienia  Umowy na podstawie ust. 2 powyżej, Odbiorca będzie zobowiązany do zapłaty na rzecz Dostawcy wynagrodzenia za towary odebrane przez Odbiorcę, zgodnie z postanowieniami Umowy, do daty rozwiązania Umowy.</w:t>
      </w:r>
    </w:p>
    <w:p>
      <w:pPr>
        <w:pStyle w:val="Normal"/>
        <w:widowControl w:val="false"/>
        <w:suppressAutoHyphens w:val="true"/>
        <w:spacing w:lineRule="auto" w:line="288" w:before="0" w:after="0"/>
        <w:jc w:val="both"/>
        <w:rPr>
          <w:rFonts w:ascii="Calibri" w:hAnsi="Calibri" w:eastAsia="SimSun" w:cs="Mangal"/>
          <w:kern w:val="2"/>
          <w:lang w:eastAsia="hi-IN" w:bidi="hi-IN"/>
        </w:rPr>
      </w:pPr>
      <w:r>
        <w:rPr>
          <w:rFonts w:eastAsia="SimSun" w:cs="Mangal" w:ascii="Times New Roman" w:hAnsi="Times New Roman"/>
          <w:kern w:val="2"/>
          <w:lang w:eastAsia="hi-IN" w:bidi="hi-IN"/>
        </w:rPr>
        <w:t>4. Rozwiązanie, odstąpienie od Umowy z jakiegokolwiek powodu nie wpłynie na prawa i obowiązki Stron wynikające z Umowy, powstałe przed rozwiązaniem, odstąpieniem od Umowy.</w:t>
      </w:r>
    </w:p>
    <w:p>
      <w:pPr>
        <w:pStyle w:val="Normal"/>
        <w:widowControl w:val="false"/>
        <w:suppressAutoHyphens w:val="true"/>
        <w:spacing w:lineRule="auto" w:line="288" w:before="0" w:after="0"/>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 xml:space="preserve">§ 11. </w:t>
      </w:r>
    </w:p>
    <w:p>
      <w:pPr>
        <w:pStyle w:val="Normal"/>
        <w:widowControl w:val="false"/>
        <w:tabs>
          <w:tab w:val="clear" w:pos="708"/>
          <w:tab w:val="left" w:pos="225" w:leader="none"/>
        </w:tabs>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1.Prawa i obowiązki wynikające z niniejszej umowy nie mogą być przenoszone na osoby trzecie bez pisemnej zgody Odbiorcy na dokonanie takiej czynności. Podkreśla się, że powyższe dotyczy także przelewu wierzytelności Dostawcy przysługujących mu względem Odbiorcy, w szczególności w formie cesji, faktoringu lub innych czynności o takim skutku.</w:t>
      </w:r>
    </w:p>
    <w:p>
      <w:pPr>
        <w:pStyle w:val="Normal"/>
        <w:widowControl w:val="false"/>
        <w:tabs>
          <w:tab w:val="clear" w:pos="708"/>
          <w:tab w:val="left" w:pos="195" w:leader="none"/>
        </w:tabs>
        <w:suppressAutoHyphens w:val="true"/>
        <w:spacing w:lineRule="auto" w:line="288" w:before="0" w:after="0"/>
        <w:jc w:val="both"/>
        <w:rPr>
          <w:rFonts w:ascii="Calibri" w:hAnsi="Calibri" w:eastAsia="SimSun" w:cs="Calibri Light"/>
          <w:b/>
          <w:b/>
          <w:kern w:val="2"/>
          <w:lang w:eastAsia="hi-IN" w:bidi="hi-IN"/>
        </w:rPr>
      </w:pPr>
      <w:r>
        <w:rPr>
          <w:rFonts w:eastAsia="SimSun" w:cs="Calibri Light" w:ascii="Times New Roman" w:hAnsi="Times New Roman"/>
          <w:kern w:val="2"/>
          <w:lang w:eastAsia="hi-IN" w:bidi="hi-IN"/>
        </w:rPr>
        <w:t>2.Dostawca zobowiązuje się do zamieszczenia na wystawionej przez siebie fakturze informacji o treści ust. 1.</w:t>
      </w:r>
    </w:p>
    <w:p>
      <w:pPr>
        <w:pStyle w:val="Normal"/>
        <w:widowControl w:val="false"/>
        <w:suppressAutoHyphens w:val="true"/>
        <w:spacing w:lineRule="auto" w:line="288" w:before="0" w:after="0"/>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bCs/>
          <w:kern w:val="2"/>
          <w:lang w:eastAsia="hi-IN" w:bidi="hi-IN"/>
        </w:rPr>
        <w:t>§ 12.</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1. Dostawca zobowiązuje się do bezwzględnego zachowania w poufności wszelkich informacji uzyskanych    w związku z wykonywaniem umowy, także po zakończeniu jej realizacji. Obowiązek ten nie dotyczy  informacji, co do których Odbiorca ma nałożony ustawowy obowiązek publikacji lub która stanowi informację jawną, publiczną opublikowaną przez Odbiorcę.</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2. Pracownicy Dostawcy zobowiązani są do zachowania w tajemnicy wszystkich informacji i faktów,                 z którymi zapoznali się w związku z wykonywaniem przedmiotu umowy, a zwłaszcza dotyczących pacjentów Odbiorcy.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3. </w:t>
      </w:r>
      <w:r>
        <w:rPr>
          <w:rFonts w:eastAsia="SimSun" w:cs="Mangal" w:ascii="Times New Roman" w:hAnsi="Times New Roman"/>
          <w:kern w:val="2"/>
          <w:lang w:eastAsia="hi-IN" w:bidi="hi-IN"/>
        </w:rPr>
        <w:t>Po wygaśnięciu Umowy, Dostawca zwróci Odbiorcy wszelkie informacje poufne oraz ich kopie, a także zniszczy notatki odnoszące się w sposób pośredni lub bezpośredni do informacji poufnych.   Dostawca  może przechowywać informacje poufne, jeżeli prawo nakłada na nią taki obowiązek lub jeżeli jest to niezbędne w celu obrony lub udowodnienia potencjalnych roszczeń wobec osób trzecich albo wobec drugiej</w:t>
      </w:r>
      <w:r>
        <w:rPr>
          <w:rFonts w:eastAsia="SimSun" w:cs="Mangal" w:ascii="Times New Roman" w:hAnsi="Times New Roman"/>
          <w:spacing w:val="-8"/>
          <w:kern w:val="2"/>
          <w:lang w:eastAsia="hi-IN" w:bidi="hi-IN"/>
        </w:rPr>
        <w:t xml:space="preserve"> </w:t>
      </w:r>
      <w:r>
        <w:rPr>
          <w:rFonts w:eastAsia="SimSun" w:cs="Mangal" w:ascii="Times New Roman" w:hAnsi="Times New Roman"/>
          <w:kern w:val="2"/>
          <w:lang w:eastAsia="hi-IN" w:bidi="hi-IN"/>
        </w:rPr>
        <w:t>strony.</w:t>
      </w:r>
    </w:p>
    <w:p>
      <w:pPr>
        <w:pStyle w:val="Normal"/>
        <w:widowControl w:val="false"/>
        <w:suppressAutoHyphens w:val="true"/>
        <w:spacing w:lineRule="auto" w:line="288" w:before="0" w:after="0"/>
        <w:jc w:val="both"/>
        <w:rPr>
          <w:rFonts w:ascii="Times New Roman" w:hAnsi="Times New Roman" w:eastAsia="SimSun" w:cs="Calibri Light"/>
          <w:b/>
          <w:b/>
          <w:bCs/>
          <w:kern w:val="2"/>
          <w:lang w:eastAsia="hi-IN" w:bidi="hi-IN"/>
        </w:rPr>
      </w:pPr>
      <w:r>
        <w:rPr>
          <w:rFonts w:eastAsia="SimSun" w:cs="Calibri Light" w:ascii="Times New Roman" w:hAnsi="Times New Roman"/>
          <w:b/>
          <w:bCs/>
          <w:kern w:val="2"/>
          <w:lang w:eastAsia="hi-IN" w:bidi="hi-IN"/>
        </w:rPr>
      </w:r>
    </w:p>
    <w:p>
      <w:pPr>
        <w:pStyle w:val="Normal"/>
        <w:widowControl w:val="false"/>
        <w:suppressAutoHyphens w:val="true"/>
        <w:spacing w:lineRule="auto" w:line="288" w:before="0" w:after="0"/>
        <w:jc w:val="center"/>
        <w:rPr>
          <w:rFonts w:ascii="Calibri" w:hAnsi="Calibri" w:eastAsia="SimSun" w:cs="Calibri Light"/>
          <w:b/>
          <w:b/>
          <w:bCs/>
          <w:kern w:val="2"/>
          <w:lang w:eastAsia="hi-IN" w:bidi="hi-IN"/>
        </w:rPr>
      </w:pPr>
      <w:r>
        <w:rPr>
          <w:rFonts w:eastAsia="SimSun" w:cs="Calibri Light" w:ascii="Times New Roman" w:hAnsi="Times New Roman"/>
          <w:b/>
          <w:bCs/>
          <w:kern w:val="2"/>
          <w:lang w:eastAsia="hi-IN" w:bidi="hi-IN"/>
        </w:rPr>
        <w:t>§ 13.</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1. Odbiorca  oświadcza,  że  jest  administratorem  danych  osobowych  w  rozumieniu ustawy  z  dnia  29  sierpnia  1997  r.  o  ochronie  danych  - w  stosunku  do  danych  powierzonych Dostawcy.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2. Dostawca zobowiązany jest przy wykonywaniu Umowy do zapewnienia skutecznej i należytej ochrony danych osobowych, do których uzyskał dostęp w związku z wykonywaniem niniejszej umowy, jak również do niewykorzystywania tych danych do celów innych niż  realizacja niniejszej Umowy. Dostawca zobowiązuje się do przetwarzania danych osobowych w zakresie i w sposób zgodny z obowiązującymi przepisami prawa,       w tym na podstawie 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osobowych) zwanego dalej  „RODO”. Strony szczegółowo ustaliły warunki przetwarzania danych w umowie o powierzenie przetwarzania danych stanowiącej załącznik nr 2 do Umowy . Strony zgodnie postanawiają, że warunkiem zawarcia niniejszej  Umowy, jest uprzednie zawarcie przez Strony umowy powierzenia przetwarzania danych osobowych, która po jej podpisaniu przez Strony stanowić  będzie załącznik nr 2 do Umowy. Odmowa  zawarcia  umowy  powierzenia  danych  osobowych  jest równoznaczna z odmową zawarcia przez Dostawcę niniejszej Umowy, z zastrzeżeniem sytuacji, gdy  na dzień zawarcia Umowy pomiędzy Stronami obowiązuje już uprzednio zawarta umowa powierzenia danych osobowych mająca zastosowanie do niniejszej Umowy.</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 xml:space="preserve">3. W  przypadku  wypowiedzenia  przez  Odbiorcę  umowy  powierzenia  przetwarzania danych  osobowych  lub  jej wygaśnięcia z jakichkolwiek przyczyn, Odbiorcy przysługuje prawo wypowiedzenia niniejszej umowy w trybie natychmiastowym. Dostawca oświadcza, że każda osoba (np. pracownik etatowy, osoba świadcząca czynności na podstawie umów cywilnoprawnych, inne osoby pracujące na rzecz Dostawcy), która zostanie dopuszczona do   przetwarzania   powierzonych   przez   Odbiorcę   danych   osobowych   zostanie zobowiązana do zachowania tych danych w tajemnicy. Tajemnica ta obejmuje również wszelkie informacje  dotyczące  sposobów  zabezpieczenia  powierzonych  do  przetwarzania  danych </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osobowych.</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4. Dostawca odpowiada za szkody jakie powstały wobec Odbiorcy lub osób trzecich w wyniku niezgodnego  z Umową przetwarzania danych osobowych.</w:t>
      </w:r>
    </w:p>
    <w:p>
      <w:pPr>
        <w:pStyle w:val="Normal"/>
        <w:widowControl w:val="false"/>
        <w:suppressAutoHyphens w:val="true"/>
        <w:spacing w:lineRule="auto" w:line="288" w:before="0" w:after="0"/>
        <w:jc w:val="both"/>
        <w:rPr>
          <w:rFonts w:ascii="Times New Roman" w:hAnsi="Times New Roman" w:eastAsia="SimSun" w:cs="Calibri Light"/>
          <w:kern w:val="2"/>
          <w:lang w:eastAsia="hi-IN" w:bidi="hi-IN"/>
        </w:rPr>
      </w:pPr>
      <w:r>
        <w:rPr>
          <w:rFonts w:eastAsia="SimSun" w:cs="Calibri Light" w:ascii="Times New Roman" w:hAnsi="Times New Roman"/>
          <w:kern w:val="2"/>
          <w:lang w:eastAsia="hi-IN" w:bidi="hi-IN"/>
        </w:rPr>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kern w:val="2"/>
          <w:lang w:eastAsia="hi-IN" w:bidi="hi-IN"/>
        </w:rPr>
        <w:softHyphen/>
      </w:r>
      <w:r>
        <w:rPr>
          <w:rFonts w:eastAsia="SimSun" w:cs="Calibri Light" w:ascii="Times New Roman" w:hAnsi="Times New Roman"/>
          <w:b/>
          <w:kern w:val="2"/>
          <w:lang w:eastAsia="hi-IN" w:bidi="hi-IN"/>
        </w:rPr>
        <w:t>§ 14.</w:t>
      </w:r>
    </w:p>
    <w:p>
      <w:pPr>
        <w:pStyle w:val="Normal"/>
        <w:widowControl w:val="false"/>
        <w:suppressAutoHyphens w:val="true"/>
        <w:spacing w:lineRule="auto" w:line="288" w:before="0" w:after="0"/>
        <w:jc w:val="both"/>
        <w:rPr>
          <w:rFonts w:ascii="Calibri" w:hAnsi="Calibri" w:eastAsia="SimSun" w:cs="Calibri Light"/>
          <w:kern w:val="2"/>
          <w:lang w:eastAsia="hi-IN" w:bidi="hi-IN"/>
        </w:rPr>
      </w:pPr>
      <w:r>
        <w:rPr>
          <w:rFonts w:eastAsia="SimSun" w:cs="Calibri Light" w:ascii="Times New Roman" w:hAnsi="Times New Roman"/>
          <w:kern w:val="2"/>
          <w:lang w:eastAsia="hi-IN" w:bidi="hi-IN"/>
        </w:rPr>
        <w:t>1. Strony ustalają, że adresy wskazane na str. 1 umowy są ich adresami do korespondencji (składania wszelkich oświadczeń woli i wiedzy).</w:t>
      </w:r>
    </w:p>
    <w:p>
      <w:pPr>
        <w:pStyle w:val="Normal"/>
        <w:widowControl w:val="false"/>
        <w:suppressAutoHyphens w:val="true"/>
        <w:spacing w:lineRule="auto" w:line="288" w:before="0" w:after="0"/>
        <w:jc w:val="both"/>
        <w:rPr>
          <w:rFonts w:ascii="Calibri" w:hAnsi="Calibri" w:eastAsia="SimSun" w:cs="Calibri Light"/>
          <w:b/>
          <w:b/>
          <w:kern w:val="2"/>
          <w:lang w:eastAsia="hi-IN" w:bidi="hi-IN"/>
        </w:rPr>
      </w:pPr>
      <w:r>
        <w:rPr>
          <w:rFonts w:eastAsia="SimSun" w:cs="Calibri Light" w:ascii="Times New Roman" w:hAnsi="Times New Roman"/>
          <w:kern w:val="2"/>
          <w:lang w:eastAsia="hi-IN" w:bidi="hi-IN"/>
        </w:rPr>
        <w:t>2. Strony zobowiązują się do wzajemnego informowania się o wszelkich zmianach ww. adresów pod rygorem uznania za skutecznie doręczoną korespondencję kierowaną na ostatni znany drugiej Stronie adres.</w:t>
      </w:r>
    </w:p>
    <w:p>
      <w:pPr>
        <w:pStyle w:val="Normal"/>
        <w:widowControl w:val="false"/>
        <w:suppressAutoHyphens w:val="true"/>
        <w:spacing w:lineRule="auto" w:line="288" w:before="0" w:after="0"/>
        <w:jc w:val="both"/>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kern w:val="2"/>
          <w:lang w:eastAsia="hi-IN" w:bidi="hi-IN"/>
        </w:rPr>
        <w:t>§ 15.</w:t>
      </w:r>
    </w:p>
    <w:p>
      <w:pPr>
        <w:pStyle w:val="Normal"/>
        <w:widowControl w:val="false"/>
        <w:suppressAutoHyphens w:val="true"/>
        <w:spacing w:lineRule="auto" w:line="288" w:before="0" w:after="0"/>
        <w:jc w:val="both"/>
        <w:rPr>
          <w:rFonts w:ascii="Calibri" w:hAnsi="Calibri" w:eastAsia="SimSun" w:cs="Calibri Light"/>
          <w:b/>
          <w:b/>
          <w:kern w:val="2"/>
          <w:lang w:eastAsia="hi-IN" w:bidi="hi-IN"/>
        </w:rPr>
      </w:pPr>
      <w:r>
        <w:rPr>
          <w:rFonts w:eastAsia="SimSun" w:cs="Calibri Light" w:ascii="Times New Roman" w:hAnsi="Times New Roman"/>
          <w:kern w:val="2"/>
          <w:lang w:eastAsia="hi-IN" w:bidi="hi-IN"/>
        </w:rPr>
        <w:t>1. Wszelkie spory mogące wyniknąć między stronami w związku z realizacją umowy będą rozstrzygane przez sąd właściwy miejscowo dla Odbiorcy.</w:t>
      </w:r>
    </w:p>
    <w:p>
      <w:pPr>
        <w:pStyle w:val="Normal"/>
        <w:widowControl w:val="false"/>
        <w:suppressAutoHyphens w:val="true"/>
        <w:spacing w:lineRule="auto" w:line="288" w:before="0" w:after="0"/>
        <w:rPr>
          <w:rFonts w:ascii="Calibri" w:hAnsi="Calibri" w:eastAsia="SimSun" w:cs="Calibri Light"/>
          <w:kern w:val="2"/>
          <w:lang w:eastAsia="hi-IN" w:bidi="hi-IN"/>
        </w:rPr>
      </w:pPr>
      <w:r>
        <w:rPr>
          <w:rFonts w:eastAsia="SimSun" w:cs="Calibri Light" w:ascii="Times New Roman" w:hAnsi="Times New Roman"/>
          <w:b/>
          <w:kern w:val="2"/>
          <w:lang w:eastAsia="hi-IN" w:bidi="hi-IN"/>
        </w:rPr>
        <w:t xml:space="preserve">2. </w:t>
      </w:r>
      <w:r>
        <w:rPr>
          <w:rFonts w:eastAsia="SimSun" w:cs="Calibri Light" w:ascii="Times New Roman" w:hAnsi="Times New Roman"/>
          <w:kern w:val="2"/>
          <w:lang w:eastAsia="hi-IN" w:bidi="hi-IN"/>
        </w:rPr>
        <w:t xml:space="preserve">Wszelkie oświadczenia Stron dotyczące niniejszej umowy wymagają formy pisemnej pod rygorem nieważności, chyba że Strony w umowie wyraźnie wskazały inną formę. </w:t>
      </w:r>
    </w:p>
    <w:p>
      <w:pPr>
        <w:pStyle w:val="Normal"/>
        <w:widowControl w:val="false"/>
        <w:suppressAutoHyphens w:val="true"/>
        <w:spacing w:lineRule="auto" w:line="288" w:before="0" w:after="0"/>
        <w:contextualSpacing/>
        <w:jc w:val="both"/>
        <w:rPr>
          <w:rFonts w:ascii="Calibri" w:hAnsi="Calibri" w:eastAsia="SimSun" w:cs="Mangal"/>
          <w:kern w:val="2"/>
          <w:highlight w:val="white"/>
          <w:lang w:eastAsia="hi-IN" w:bidi="hi-IN"/>
        </w:rPr>
      </w:pPr>
      <w:r>
        <w:rPr>
          <w:rFonts w:eastAsia="SimSun" w:cs="Calibri Light" w:ascii="Times New Roman" w:hAnsi="Times New Roman"/>
          <w:kern w:val="2"/>
          <w:lang w:eastAsia="hi-IN" w:bidi="hi-IN"/>
        </w:rPr>
        <w:t xml:space="preserve">3. </w:t>
      </w:r>
      <w:r>
        <w:rPr>
          <w:rFonts w:eastAsia="SimSun" w:cs="Mangal" w:ascii="Times New Roman" w:hAnsi="Times New Roman"/>
          <w:kern w:val="2"/>
          <w:shd w:fill="FFFFFF" w:val="clear"/>
          <w:lang w:eastAsia="hi-IN" w:bidi="hi-IN"/>
        </w:rPr>
        <w:t xml:space="preserve">Umowa podlega prawu polskiemu i zgodnie z nim powinna być interpretowana. Przepisy Konwencji ONZ o Międzynarodowej Sprzedaży Towarów nie mają zastosowania. </w:t>
      </w:r>
    </w:p>
    <w:p>
      <w:pPr>
        <w:pStyle w:val="Normal"/>
        <w:widowControl w:val="false"/>
        <w:suppressAutoHyphens w:val="true"/>
        <w:spacing w:lineRule="auto" w:line="288" w:before="0" w:after="0"/>
        <w:contextualSpacing/>
        <w:jc w:val="both"/>
        <w:rPr>
          <w:rFonts w:ascii="Calibri" w:hAnsi="Calibri" w:eastAsia="SimSun" w:cs="Mangal"/>
          <w:kern w:val="2"/>
          <w:highlight w:val="white"/>
          <w:lang w:eastAsia="hi-IN" w:bidi="hi-IN"/>
        </w:rPr>
      </w:pPr>
      <w:r>
        <w:rPr>
          <w:rFonts w:eastAsia="SimSun" w:cs="Mangal" w:ascii="Times New Roman" w:hAnsi="Times New Roman"/>
          <w:kern w:val="2"/>
          <w:shd w:fill="FFFFFF" w:val="clear"/>
          <w:lang w:eastAsia="hi-IN" w:bidi="hi-IN"/>
        </w:rPr>
        <w:t xml:space="preserve">4. Załączniki stanowią integralną część niniejszej Umowy. </w:t>
      </w:r>
    </w:p>
    <w:p>
      <w:pPr>
        <w:pStyle w:val="Normal"/>
        <w:widowControl w:val="false"/>
        <w:suppressAutoHyphens w:val="true"/>
        <w:spacing w:lineRule="auto" w:line="288" w:before="0" w:after="0"/>
        <w:rPr>
          <w:rFonts w:ascii="Times New Roman" w:hAnsi="Times New Roman" w:eastAsia="SimSun" w:cs="Calibri Light"/>
          <w:kern w:val="2"/>
          <w:lang w:eastAsia="hi-IN" w:bidi="hi-IN"/>
        </w:rPr>
      </w:pPr>
      <w:r>
        <w:rPr>
          <w:rFonts w:eastAsia="SimSun" w:cs="Calibri Light" w:ascii="Times New Roman" w:hAnsi="Times New Roman"/>
          <w:kern w:val="2"/>
          <w:lang w:eastAsia="hi-IN" w:bidi="hi-IN"/>
        </w:rPr>
      </w:r>
    </w:p>
    <w:p>
      <w:pPr>
        <w:pStyle w:val="Normal"/>
        <w:widowControl w:val="false"/>
        <w:shd w:val="clear" w:color="auto" w:fill="FFFFFF"/>
        <w:suppressAutoHyphens w:val="true"/>
        <w:spacing w:lineRule="auto" w:line="288" w:before="0" w:after="0"/>
        <w:jc w:val="center"/>
        <w:rPr>
          <w:rFonts w:ascii="Calibri" w:hAnsi="Calibri" w:eastAsia="SimSun" w:cs="Calibri Light"/>
          <w:kern w:val="2"/>
          <w:lang w:eastAsia="hi-IN" w:bidi="hi-IN"/>
        </w:rPr>
      </w:pPr>
      <w:r>
        <w:rPr>
          <w:rFonts w:eastAsia="SimSun" w:cs="Calibri Light" w:ascii="Times New Roman" w:hAnsi="Times New Roman"/>
          <w:b/>
          <w:bCs/>
          <w:kern w:val="2"/>
          <w:lang w:eastAsia="hi-IN" w:bidi="hi-IN"/>
        </w:rPr>
        <w:t>§ 16.</w:t>
      </w:r>
    </w:p>
    <w:p>
      <w:pPr>
        <w:pStyle w:val="Normal"/>
        <w:widowControl w:val="false"/>
        <w:shd w:val="clear" w:color="auto" w:fill="FFFFFF"/>
        <w:suppressAutoHyphens w:val="true"/>
        <w:spacing w:lineRule="auto" w:line="288" w:before="0" w:after="0"/>
        <w:jc w:val="both"/>
        <w:rPr>
          <w:rFonts w:ascii="Calibri" w:hAnsi="Calibri" w:eastAsia="SimSun" w:cs="Calibri Light"/>
          <w:b/>
          <w:b/>
          <w:kern w:val="2"/>
          <w:lang w:eastAsia="hi-IN" w:bidi="hi-IN"/>
        </w:rPr>
      </w:pPr>
      <w:r>
        <w:rPr>
          <w:rFonts w:eastAsia="SimSun" w:cs="Calibri Light" w:ascii="Times New Roman" w:hAnsi="Times New Roman"/>
          <w:kern w:val="2"/>
          <w:lang w:eastAsia="hi-IN" w:bidi="hi-IN"/>
        </w:rPr>
        <w:t>Niniejsza umowa została sporządzona w trzech jednobrzmiących egzemplarzach, dwa dla Odbiorcy, a jeden dla Dostawcy.</w:t>
      </w:r>
    </w:p>
    <w:p>
      <w:pPr>
        <w:pStyle w:val="Normal"/>
        <w:widowControl w:val="false"/>
        <w:shd w:val="clear" w:color="auto" w:fill="FFFFFF"/>
        <w:tabs>
          <w:tab w:val="clear" w:pos="708"/>
          <w:tab w:val="left" w:pos="367" w:leader="none"/>
        </w:tabs>
        <w:suppressAutoHyphens w:val="true"/>
        <w:spacing w:lineRule="auto" w:line="288" w:before="0" w:after="0"/>
        <w:jc w:val="center"/>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hd w:val="clear" w:color="auto" w:fill="FFFFFF"/>
        <w:tabs>
          <w:tab w:val="clear" w:pos="708"/>
          <w:tab w:val="left" w:pos="367" w:leader="none"/>
        </w:tabs>
        <w:suppressAutoHyphens w:val="true"/>
        <w:spacing w:lineRule="auto" w:line="288" w:before="0" w:after="0"/>
        <w:jc w:val="center"/>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widowControl w:val="false"/>
        <w:shd w:val="clear" w:color="auto" w:fill="FFFFFF"/>
        <w:tabs>
          <w:tab w:val="clear" w:pos="708"/>
          <w:tab w:val="left" w:pos="367" w:leader="none"/>
        </w:tabs>
        <w:suppressAutoHyphens w:val="true"/>
        <w:spacing w:lineRule="auto" w:line="288" w:before="0" w:after="0"/>
        <w:jc w:val="center"/>
        <w:rPr>
          <w:rFonts w:ascii="Times New Roman" w:hAnsi="Times New Roman" w:eastAsia="SimSun" w:cs="Calibri Light"/>
          <w:b/>
          <w:b/>
          <w:kern w:val="2"/>
          <w:lang w:eastAsia="hi-IN" w:bidi="hi-IN"/>
        </w:rPr>
      </w:pPr>
      <w:r>
        <w:rPr>
          <w:rFonts w:eastAsia="SimSun" w:cs="Calibri Light" w:ascii="Times New Roman" w:hAnsi="Times New Roman"/>
          <w:b/>
          <w:kern w:val="2"/>
          <w:lang w:eastAsia="hi-IN" w:bidi="hi-IN"/>
        </w:rPr>
      </w:r>
    </w:p>
    <w:p>
      <w:pPr>
        <w:pStyle w:val="Normal"/>
        <w:shd w:val="clear" w:color="auto" w:fill="FFFFFF"/>
        <w:tabs>
          <w:tab w:val="clear" w:pos="708"/>
          <w:tab w:val="left" w:pos="367" w:leader="none"/>
        </w:tabs>
        <w:suppressAutoHyphens w:val="true"/>
        <w:spacing w:lineRule="auto" w:line="288" w:before="0" w:after="0"/>
        <w:jc w:val="center"/>
        <w:rPr>
          <w:rFonts w:ascii="Calibri" w:hAnsi="Calibri" w:eastAsia="Times New Roman" w:cs="Calibri Light"/>
          <w:b/>
          <w:b/>
          <w:bCs/>
          <w:i/>
          <w:i/>
          <w:iCs/>
          <w:color w:val="000000"/>
          <w:kern w:val="2"/>
        </w:rPr>
      </w:pPr>
      <w:r>
        <w:rPr>
          <w:rFonts w:eastAsia="Times New Roman" w:cs="Calibri Light" w:ascii="Times New Roman" w:hAnsi="Times New Roman"/>
          <w:b/>
          <w:bCs/>
          <w:i/>
          <w:iCs/>
          <w:color w:val="000000"/>
          <w:kern w:val="2"/>
        </w:rPr>
        <w:t>DOSTAWCA:</w:t>
        <w:tab/>
        <w:t xml:space="preserve">                                                                                   ODBIORCA:</w:t>
      </w:r>
    </w:p>
    <w:p>
      <w:pPr>
        <w:pStyle w:val="Normal"/>
        <w:shd w:val="clear" w:color="auto" w:fill="FFFFFF"/>
        <w:tabs>
          <w:tab w:val="clear" w:pos="708"/>
          <w:tab w:val="left" w:pos="367" w:leader="none"/>
        </w:tabs>
        <w:suppressAutoHyphens w:val="true"/>
        <w:spacing w:lineRule="auto" w:line="288" w:before="0" w:after="0"/>
        <w:jc w:val="center"/>
        <w:rPr>
          <w:rFonts w:ascii="Times New Roman" w:hAnsi="Times New Roman" w:eastAsia="SimSun" w:cs="Mangal"/>
          <w:kern w:val="2"/>
          <w:lang w:eastAsia="hi-IN" w:bidi="hi-IN"/>
        </w:rPr>
      </w:pPr>
      <w:r>
        <w:rPr>
          <w:rFonts w:eastAsia="SimSun" w:cs="Mangal" w:ascii="Times New Roman" w:hAnsi="Times New Roman"/>
          <w:kern w:val="2"/>
          <w:lang w:eastAsia="hi-IN" w:bidi="hi-IN"/>
        </w:rPr>
      </w:r>
    </w:p>
    <w:p>
      <w:pPr>
        <w:pStyle w:val="Normal"/>
        <w:shd w:val="clear" w:color="auto" w:fill="FFFFFF"/>
        <w:tabs>
          <w:tab w:val="clear" w:pos="708"/>
          <w:tab w:val="left" w:pos="367" w:leader="none"/>
        </w:tabs>
        <w:suppressAutoHyphens w:val="true"/>
        <w:spacing w:lineRule="auto" w:line="288" w:before="0" w:after="0"/>
        <w:jc w:val="center"/>
        <w:rPr>
          <w:rFonts w:ascii="Calibri" w:hAnsi="Calibri" w:eastAsia="SimSun" w:cs="Mangal"/>
          <w:kern w:val="2"/>
          <w:lang w:eastAsia="hi-IN" w:bidi="hi-IN"/>
        </w:rPr>
      </w:pPr>
      <w:r>
        <w:rPr>
          <w:rFonts w:eastAsia="SimSun" w:cs="Mangal"/>
          <w:kern w:val="2"/>
          <w:lang w:eastAsia="hi-IN" w:bidi="hi-IN"/>
        </w:rPr>
      </w:r>
    </w:p>
    <w:p>
      <w:pPr>
        <w:pStyle w:val="Normal"/>
        <w:shd w:val="clear" w:color="auto" w:fill="FFFFFF"/>
        <w:tabs>
          <w:tab w:val="clear" w:pos="708"/>
          <w:tab w:val="left" w:pos="367" w:leader="none"/>
        </w:tabs>
        <w:suppressAutoHyphens w:val="true"/>
        <w:spacing w:lineRule="auto" w:line="288" w:before="0" w:after="0"/>
        <w:jc w:val="center"/>
        <w:rPr>
          <w:rFonts w:ascii="Calibri" w:hAnsi="Calibri" w:eastAsia="SimSun" w:cs="Mangal"/>
          <w:kern w:val="2"/>
          <w:lang w:eastAsia="hi-IN" w:bidi="hi-IN"/>
        </w:rPr>
      </w:pPr>
      <w:r>
        <w:rPr>
          <w:rFonts w:eastAsia="SimSun" w:cs="Mangal"/>
          <w:kern w:val="2"/>
          <w:lang w:eastAsia="hi-IN" w:bidi="hi-IN"/>
        </w:rPr>
      </w:r>
    </w:p>
    <w:p>
      <w:pPr>
        <w:pStyle w:val="Normal"/>
        <w:widowControl/>
        <w:bidi w:val="0"/>
        <w:spacing w:lineRule="auto" w:line="276" w:before="0" w:after="200"/>
        <w:jc w:val="left"/>
        <w:rPr/>
      </w:pPr>
      <w:r>
        <w:rPr/>
      </w:r>
    </w:p>
    <w:sectPr>
      <w:type w:val="nextPage"/>
      <w:pgSz w:w="11906" w:h="16838"/>
      <w:pgMar w:left="1134" w:right="1134" w:header="0" w:top="1134" w:footer="0" w:bottom="1134"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swiss"/>
    <w:pitch w:val="variable"/>
  </w:font>
  <w:font w:name="Times New Roman">
    <w:charset w:val="01"/>
    <w:family w:val="roman"/>
    <w:pitch w:val="variable"/>
  </w:font>
  <w:font w:name="Times New Roman">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rPr>
        <w:vertAlign w:val="baseline"/>
        <w:position w:val="0"/>
        <w:sz w:val="24"/>
        <w:sz w:val="24"/>
        <w:b/>
        <w:szCs w:val="20"/>
        <w:bCs/>
        <w:rFonts w:ascii="Calibri" w:hAnsi="Calibri" w:eastAsia="Times New Roman" w:cs="Times New Roman"/>
        <w:lang w:val="pl-P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rPr>
        <w:rFonts w:cs="Calibri Ligh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8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ListLabel1">
    <w:name w:val="ListLabel 1"/>
    <w:qFormat/>
    <w:rPr>
      <w:rFonts w:ascii="Calibri" w:hAnsi="Calibri" w:eastAsia="Times New Roman" w:cs="Times New Roman"/>
      <w:b/>
      <w:bCs/>
      <w:position w:val="0"/>
      <w:sz w:val="24"/>
      <w:sz w:val="24"/>
      <w:szCs w:val="20"/>
      <w:vertAlign w:val="baseline"/>
      <w:lang w:val="pl-PL"/>
    </w:rPr>
  </w:style>
  <w:style w:type="character" w:styleId="ListLabel2">
    <w:name w:val="ListLabel 2"/>
    <w:qFormat/>
    <w:rPr>
      <w:rFonts w:cs="Calibri Light"/>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Application>LibreOffice/6.1.3.2$Windows_x86 LibreOffice_project/86daf60bf00efa86ad547e59e09d6bb77c699acb</Application>
  <Pages>6</Pages>
  <Words>2583</Words>
  <Characters>16415</Characters>
  <CharactersWithSpaces>19260</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2018-11-16T09:53:00Z</dcterms:created>
  <dc:creator>user</dc:creator>
  <dc:description/>
  <dc:language>pl-PL</dc:language>
  <cp:lastModifiedBy/>
  <dcterms:modified xsi:type="dcterms:W3CDTF">2020-01-17T12:48:03Z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