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rFonts w:cs="Times New Roman"/>
          <w:sz w:val="22"/>
          <w:szCs w:val="22"/>
          <w:lang w:val="en-GB"/>
        </w:rPr>
      </w:pPr>
      <w:r>
        <w:rPr>
          <w:rFonts w:cs="Times New Roman"/>
          <w:sz w:val="22"/>
          <w:szCs w:val="22"/>
          <w:lang w:val="en-GB"/>
        </w:rPr>
      </w:r>
    </w:p>
    <w:p>
      <w:pPr>
        <w:pStyle w:val="Normal"/>
        <w:jc w:val="center"/>
        <w:rPr>
          <w:rFonts w:cs="Times New Roman"/>
          <w:sz w:val="22"/>
          <w:szCs w:val="22"/>
        </w:rPr>
      </w:pPr>
      <w:r>
        <w:rPr>
          <w:rFonts w:cs="Times New Roman"/>
          <w:sz w:val="22"/>
          <w:szCs w:val="22"/>
        </w:rPr>
        <w:t xml:space="preserve">UMOWA DOSTAWY </w:t>
      </w:r>
      <w:bookmarkStart w:id="0" w:name="_GoBack"/>
      <w:bookmarkEnd w:id="0"/>
    </w:p>
    <w:p>
      <w:pPr>
        <w:pStyle w:val="Normal"/>
        <w:jc w:val="center"/>
        <w:rPr>
          <w:rFonts w:cs="Times New Roman"/>
          <w:sz w:val="22"/>
          <w:szCs w:val="22"/>
        </w:rPr>
      </w:pPr>
      <w:r>
        <w:rPr>
          <w:rFonts w:cs="Times New Roman"/>
          <w:sz w:val="22"/>
          <w:szCs w:val="22"/>
        </w:rPr>
      </w:r>
    </w:p>
    <w:p>
      <w:pPr>
        <w:pStyle w:val="Normal"/>
        <w:jc w:val="center"/>
        <w:rPr>
          <w:rFonts w:cs="Times New Roman"/>
          <w:sz w:val="22"/>
          <w:szCs w:val="22"/>
        </w:rPr>
      </w:pPr>
      <w:r>
        <w:rPr>
          <w:rFonts w:cs="Times New Roman"/>
          <w:sz w:val="22"/>
          <w:szCs w:val="22"/>
        </w:rPr>
      </w:r>
    </w:p>
    <w:p>
      <w:pPr>
        <w:pStyle w:val="Normal"/>
        <w:jc w:val="both"/>
        <w:rPr>
          <w:rFonts w:cs="Times New Roman"/>
          <w:sz w:val="22"/>
          <w:szCs w:val="22"/>
        </w:rPr>
      </w:pPr>
      <w:r>
        <w:rPr>
          <w:rFonts w:cs="Times New Roman"/>
          <w:sz w:val="22"/>
          <w:szCs w:val="22"/>
        </w:rPr>
        <w:t>zawarta w dniu ................................. 20</w:t>
      </w:r>
      <w:r>
        <w:rPr>
          <w:rFonts w:cs="Times New Roman"/>
          <w:sz w:val="22"/>
          <w:szCs w:val="22"/>
        </w:rPr>
        <w:t>20</w:t>
      </w:r>
      <w:r>
        <w:rPr>
          <w:rFonts w:cs="Times New Roman"/>
          <w:sz w:val="22"/>
          <w:szCs w:val="22"/>
        </w:rPr>
        <w:t xml:space="preserve"> r. w Miechowie, pomiędzy</w:t>
      </w:r>
    </w:p>
    <w:p>
      <w:pPr>
        <w:pStyle w:val="Normal"/>
        <w:jc w:val="both"/>
        <w:rPr>
          <w:rFonts w:cs="Times New Roman"/>
          <w:sz w:val="22"/>
          <w:szCs w:val="22"/>
        </w:rPr>
      </w:pPr>
      <w:r>
        <w:rPr>
          <w:rFonts w:cs="Times New Roman"/>
          <w:sz w:val="22"/>
          <w:szCs w:val="22"/>
        </w:rPr>
      </w:r>
    </w:p>
    <w:p>
      <w:pPr>
        <w:pStyle w:val="Normal"/>
        <w:jc w:val="both"/>
        <w:rPr/>
      </w:pPr>
      <w:r>
        <w:rPr>
          <w:rFonts w:cs="Times New Roman"/>
          <w:sz w:val="22"/>
          <w:szCs w:val="22"/>
        </w:rPr>
        <w:t>Powiatem Miechów – Domem Pomocy Społecznej w Miechowie, 32-200 Miechów ul. Warszawska 49A, NIP: …… reprezentowanym przez:</w:t>
      </w:r>
    </w:p>
    <w:p>
      <w:pPr>
        <w:pStyle w:val="Normal"/>
        <w:jc w:val="both"/>
        <w:rPr>
          <w:rFonts w:cs="Times New Roman"/>
          <w:sz w:val="22"/>
          <w:szCs w:val="22"/>
        </w:rPr>
      </w:pPr>
      <w:r>
        <w:rPr>
          <w:rFonts w:cs="Times New Roman"/>
          <w:sz w:val="22"/>
          <w:szCs w:val="22"/>
        </w:rPr>
        <w:t>Małgorzatę Wachacka – Dyrektor Domu Pomocy Społecznej w Miechowie</w:t>
      </w:r>
    </w:p>
    <w:p>
      <w:pPr>
        <w:pStyle w:val="Normal"/>
        <w:jc w:val="both"/>
        <w:rPr>
          <w:rFonts w:cs="Times New Roman"/>
          <w:sz w:val="22"/>
          <w:szCs w:val="22"/>
        </w:rPr>
      </w:pPr>
      <w:r>
        <w:rPr>
          <w:rFonts w:cs="Times New Roman"/>
          <w:sz w:val="22"/>
          <w:szCs w:val="22"/>
        </w:rPr>
        <w:t>zwaną w dalszej części Umowy „Odbiorcą”</w:t>
      </w:r>
    </w:p>
    <w:p>
      <w:pPr>
        <w:pStyle w:val="Normal"/>
        <w:jc w:val="both"/>
        <w:rPr>
          <w:rFonts w:cs="Times New Roman"/>
          <w:sz w:val="22"/>
          <w:szCs w:val="22"/>
        </w:rPr>
      </w:pPr>
      <w:r>
        <w:rPr>
          <w:rFonts w:cs="Times New Roman"/>
          <w:sz w:val="22"/>
          <w:szCs w:val="22"/>
        </w:rPr>
      </w:r>
    </w:p>
    <w:p>
      <w:pPr>
        <w:pStyle w:val="Normal"/>
        <w:jc w:val="both"/>
        <w:rPr>
          <w:rFonts w:cs="Times New Roman"/>
          <w:sz w:val="22"/>
          <w:szCs w:val="22"/>
        </w:rPr>
      </w:pPr>
      <w:r>
        <w:rPr>
          <w:rFonts w:cs="Times New Roman"/>
          <w:sz w:val="22"/>
          <w:szCs w:val="22"/>
        </w:rPr>
        <w:t>a</w:t>
      </w:r>
    </w:p>
    <w:p>
      <w:pPr>
        <w:pStyle w:val="Normal"/>
        <w:jc w:val="both"/>
        <w:rPr>
          <w:rFonts w:cs="Times New Roman"/>
          <w:sz w:val="22"/>
          <w:szCs w:val="22"/>
        </w:rPr>
      </w:pPr>
      <w:r>
        <w:rPr>
          <w:rFonts w:cs="Times New Roman"/>
          <w:sz w:val="22"/>
          <w:szCs w:val="22"/>
        </w:rPr>
      </w:r>
    </w:p>
    <w:p>
      <w:pPr>
        <w:pStyle w:val="Normal"/>
        <w:jc w:val="both"/>
        <w:rPr>
          <w:rFonts w:cs="Times New Roman"/>
          <w:sz w:val="22"/>
          <w:szCs w:val="22"/>
        </w:rPr>
      </w:pPr>
      <w:r>
        <w:rPr>
          <w:rFonts w:cs="Times New Roman"/>
          <w:sz w:val="22"/>
          <w:szCs w:val="22"/>
        </w:rPr>
        <w:t>................................................................................................................................................................</w:t>
      </w:r>
    </w:p>
    <w:p>
      <w:pPr>
        <w:pStyle w:val="Normal"/>
        <w:jc w:val="both"/>
        <w:rPr>
          <w:rFonts w:cs="Times New Roman"/>
          <w:sz w:val="22"/>
          <w:szCs w:val="22"/>
        </w:rPr>
      </w:pPr>
      <w:r>
        <w:rPr>
          <w:rFonts w:cs="Times New Roman"/>
          <w:sz w:val="22"/>
          <w:szCs w:val="22"/>
        </w:rPr>
        <w:t>wpisaną do Rejestru / ewidencji działalności gospodarczej .................................................................. prowadzonego</w:t>
      </w:r>
    </w:p>
    <w:p>
      <w:pPr>
        <w:pStyle w:val="Normal"/>
        <w:jc w:val="both"/>
        <w:rPr>
          <w:rFonts w:cs="Times New Roman"/>
          <w:sz w:val="22"/>
          <w:szCs w:val="22"/>
        </w:rPr>
      </w:pPr>
      <w:r>
        <w:rPr>
          <w:rFonts w:cs="Times New Roman"/>
          <w:sz w:val="22"/>
          <w:szCs w:val="22"/>
        </w:rPr>
        <w:t>przez .............................................................. pod numerem ......................................., NIP:............................,</w:t>
      </w:r>
    </w:p>
    <w:p>
      <w:pPr>
        <w:pStyle w:val="Normal"/>
        <w:jc w:val="both"/>
        <w:rPr>
          <w:rFonts w:cs="Times New Roman"/>
          <w:sz w:val="22"/>
          <w:szCs w:val="22"/>
        </w:rPr>
      </w:pPr>
      <w:r>
        <w:rPr>
          <w:rFonts w:cs="Times New Roman"/>
          <w:sz w:val="22"/>
          <w:szCs w:val="22"/>
        </w:rPr>
        <w:t>REGON:................................................... zwaną w dalszej treści umowy „Dostawcą”, w imieniu i na rzecz której działa/ją:</w:t>
      </w:r>
    </w:p>
    <w:p>
      <w:pPr>
        <w:pStyle w:val="Normal"/>
        <w:jc w:val="both"/>
        <w:rPr>
          <w:rFonts w:cs="Times New Roman"/>
          <w:sz w:val="22"/>
          <w:szCs w:val="22"/>
        </w:rPr>
      </w:pPr>
      <w:r>
        <w:rPr>
          <w:rFonts w:cs="Times New Roman"/>
          <w:sz w:val="22"/>
          <w:szCs w:val="22"/>
        </w:rPr>
        <w:t>...................................................................</w:t>
      </w:r>
    </w:p>
    <w:p>
      <w:pPr>
        <w:pStyle w:val="Normal"/>
        <w:jc w:val="both"/>
        <w:rPr>
          <w:rFonts w:cs="Times New Roman"/>
          <w:sz w:val="22"/>
          <w:szCs w:val="22"/>
        </w:rPr>
      </w:pPr>
      <w:r>
        <w:rPr>
          <w:rFonts w:cs="Times New Roman"/>
          <w:sz w:val="22"/>
          <w:szCs w:val="22"/>
        </w:rPr>
        <w:t>...................................................................</w:t>
      </w:r>
    </w:p>
    <w:p>
      <w:pPr>
        <w:pStyle w:val="Normal"/>
        <w:jc w:val="both"/>
        <w:rPr>
          <w:rFonts w:cs="Times New Roman"/>
          <w:sz w:val="22"/>
          <w:szCs w:val="22"/>
        </w:rPr>
      </w:pPr>
      <w:r>
        <w:rPr>
          <w:rFonts w:cs="Times New Roman"/>
          <w:sz w:val="22"/>
          <w:szCs w:val="22"/>
        </w:rPr>
      </w:r>
    </w:p>
    <w:p>
      <w:pPr>
        <w:pStyle w:val="Normal"/>
        <w:jc w:val="both"/>
        <w:rPr>
          <w:rFonts w:cs="Times New Roman"/>
          <w:sz w:val="22"/>
          <w:szCs w:val="22"/>
        </w:rPr>
      </w:pPr>
      <w:r>
        <w:rPr>
          <w:rFonts w:cs="Times New Roman"/>
          <w:sz w:val="22"/>
          <w:szCs w:val="22"/>
        </w:rPr>
        <w:t xml:space="preserve">Zawarcie umowy następuje w wyniku rozstrzygnięcia zapytania ofertowego. </w:t>
      </w:r>
    </w:p>
    <w:p>
      <w:pPr>
        <w:pStyle w:val="Normal"/>
        <w:jc w:val="both"/>
        <w:rPr>
          <w:rFonts w:cs="Times New Roman"/>
          <w:sz w:val="22"/>
          <w:szCs w:val="22"/>
        </w:rPr>
      </w:pPr>
      <w:r>
        <w:rPr>
          <w:rFonts w:cs="Times New Roman"/>
          <w:sz w:val="22"/>
          <w:szCs w:val="22"/>
        </w:rPr>
      </w:r>
    </w:p>
    <w:p>
      <w:pPr>
        <w:pStyle w:val="Normal"/>
        <w:jc w:val="center"/>
        <w:rPr>
          <w:rFonts w:cs="Times New Roman"/>
          <w:sz w:val="22"/>
          <w:szCs w:val="22"/>
        </w:rPr>
      </w:pPr>
      <w:r>
        <w:rPr>
          <w:rFonts w:cs="Times New Roman"/>
          <w:sz w:val="22"/>
          <w:szCs w:val="22"/>
        </w:rPr>
        <w:t>§ 1</w:t>
      </w:r>
    </w:p>
    <w:p>
      <w:pPr>
        <w:pStyle w:val="ListParagraph"/>
        <w:numPr>
          <w:ilvl w:val="0"/>
          <w:numId w:val="2"/>
        </w:numPr>
        <w:jc w:val="both"/>
        <w:rPr>
          <w:rFonts w:cs="Times New Roman"/>
          <w:sz w:val="22"/>
          <w:szCs w:val="22"/>
        </w:rPr>
      </w:pPr>
      <w:r>
        <w:rPr>
          <w:rFonts w:cs="Times New Roman"/>
          <w:sz w:val="22"/>
          <w:szCs w:val="22"/>
        </w:rPr>
        <w:t>1.Przedmiotem umowy jest dostawa …….. w ilościach i asortymencie wyszczególnionym             w załączniku nr 1 do niniejszej umowy, zgodnie z ofertą przetargową z dnia ............................... r., zwane dalej Towarem.</w:t>
      </w:r>
    </w:p>
    <w:p>
      <w:pPr>
        <w:pStyle w:val="ListParagraph"/>
        <w:numPr>
          <w:ilvl w:val="0"/>
          <w:numId w:val="2"/>
        </w:numPr>
        <w:jc w:val="both"/>
        <w:rPr>
          <w:rFonts w:cs="Times New Roman"/>
          <w:sz w:val="22"/>
          <w:szCs w:val="22"/>
        </w:rPr>
      </w:pPr>
      <w:r>
        <w:rPr>
          <w:rFonts w:cs="Times New Roman"/>
          <w:sz w:val="22"/>
          <w:szCs w:val="22"/>
        </w:rPr>
        <w:t>Wartość przedmiotu umowy bez uwzględnienia podatku VAT wynosi - ..................... zł (słownie: ............................).</w:t>
      </w:r>
    </w:p>
    <w:p>
      <w:pPr>
        <w:pStyle w:val="ListParagraph"/>
        <w:numPr>
          <w:ilvl w:val="0"/>
          <w:numId w:val="2"/>
        </w:numPr>
        <w:jc w:val="both"/>
        <w:rPr>
          <w:rFonts w:cs="Times New Roman"/>
          <w:sz w:val="22"/>
          <w:szCs w:val="22"/>
        </w:rPr>
      </w:pPr>
      <w:r>
        <w:rPr>
          <w:rFonts w:cs="Times New Roman"/>
          <w:sz w:val="22"/>
          <w:szCs w:val="22"/>
        </w:rPr>
        <w:t>Do podanych w załączniku nr 1 cen netto Dostawca będzie doliczał podatek VAT zgodnie              z obowiązującymi przepisami. W dniu zawarcia umowy sprzedaż materiałów, opodatkowana jest według .................. % stawki podatku VAT.</w:t>
      </w:r>
    </w:p>
    <w:p>
      <w:pPr>
        <w:pStyle w:val="ListParagraph"/>
        <w:numPr>
          <w:ilvl w:val="0"/>
          <w:numId w:val="2"/>
        </w:numPr>
        <w:jc w:val="both"/>
        <w:rPr>
          <w:rFonts w:cs="Times New Roman"/>
          <w:sz w:val="22"/>
          <w:szCs w:val="22"/>
        </w:rPr>
      </w:pPr>
      <w:r>
        <w:rPr>
          <w:rFonts w:cs="Times New Roman"/>
          <w:sz w:val="22"/>
          <w:szCs w:val="22"/>
        </w:rPr>
        <w:t>Wartość przedmiotu umowy z uwzględnieniem podatku VAT wynosi - ..................... zł (słownie: ............................).</w:t>
      </w:r>
    </w:p>
    <w:p>
      <w:pPr>
        <w:pStyle w:val="ListParagraph"/>
        <w:widowControl/>
        <w:numPr>
          <w:ilvl w:val="0"/>
          <w:numId w:val="2"/>
        </w:numPr>
        <w:suppressAutoHyphens w:val="false"/>
        <w:jc w:val="both"/>
        <w:rPr>
          <w:rFonts w:cs="Times New Roman"/>
          <w:sz w:val="22"/>
          <w:szCs w:val="22"/>
        </w:rPr>
      </w:pPr>
      <w:r>
        <w:rPr>
          <w:rFonts w:eastAsia="Times New Roman" w:cs="Times New Roman"/>
          <w:kern w:val="0"/>
          <w:sz w:val="22"/>
          <w:szCs w:val="22"/>
          <w:lang w:eastAsia="pl-PL" w:bidi="ar-SA"/>
        </w:rPr>
        <w:t xml:space="preserve">Kwota wynagrodzenia umownego nie może ulec zmianie na niekorzyść Odbiorcy. Powyższe nie dotyczy zmiany stawki podatku od towarów i usług. Powyższa zmiana obowiązywać będzie od daty wejścia w życie aktu prawnego wprowadzającego zmianę i nie wymaga dla swej ważności zachowania formy pisemnej, o której mowa w § 18 ust. 1 umowy. </w:t>
      </w:r>
    </w:p>
    <w:p>
      <w:pPr>
        <w:pStyle w:val="Normal"/>
        <w:jc w:val="both"/>
        <w:rPr>
          <w:rFonts w:cs="Times New Roman"/>
          <w:sz w:val="22"/>
          <w:szCs w:val="22"/>
        </w:rPr>
      </w:pPr>
      <w:r>
        <w:rPr>
          <w:rFonts w:cs="Times New Roman"/>
          <w:sz w:val="22"/>
          <w:szCs w:val="22"/>
        </w:rPr>
      </w:r>
    </w:p>
    <w:p>
      <w:pPr>
        <w:pStyle w:val="Normal"/>
        <w:jc w:val="center"/>
        <w:rPr>
          <w:rFonts w:cs="Times New Roman"/>
          <w:sz w:val="22"/>
          <w:szCs w:val="22"/>
        </w:rPr>
      </w:pPr>
      <w:r>
        <w:rPr>
          <w:rFonts w:cs="Times New Roman"/>
          <w:sz w:val="22"/>
          <w:szCs w:val="22"/>
        </w:rPr>
        <w:t>§ 2</w:t>
      </w:r>
    </w:p>
    <w:p>
      <w:pPr>
        <w:pStyle w:val="ListParagraph"/>
        <w:numPr>
          <w:ilvl w:val="0"/>
          <w:numId w:val="1"/>
        </w:numPr>
        <w:jc w:val="both"/>
        <w:rPr>
          <w:rFonts w:cs="Times New Roman"/>
          <w:sz w:val="22"/>
          <w:szCs w:val="22"/>
        </w:rPr>
      </w:pPr>
      <w:r>
        <w:rPr>
          <w:rFonts w:cs="Times New Roman"/>
          <w:sz w:val="22"/>
          <w:szCs w:val="22"/>
        </w:rPr>
        <w:t xml:space="preserve">Dostawca zobowiązuje się do sukcesywnego dostarczania Odbiorcy Towarów w ilościach               i asortymencie wyszczególnionym w załączniku nr 1 do niniejszej umowy. </w:t>
      </w:r>
    </w:p>
    <w:p>
      <w:pPr>
        <w:pStyle w:val="ListParagraph"/>
        <w:numPr>
          <w:ilvl w:val="0"/>
          <w:numId w:val="1"/>
        </w:numPr>
        <w:jc w:val="both"/>
        <w:rPr>
          <w:rFonts w:cs="Times New Roman"/>
          <w:sz w:val="22"/>
          <w:szCs w:val="22"/>
        </w:rPr>
      </w:pPr>
      <w:r>
        <w:rPr>
          <w:rFonts w:cs="Times New Roman"/>
          <w:sz w:val="22"/>
          <w:szCs w:val="22"/>
        </w:rPr>
        <w:t xml:space="preserve">Od dnia złożenia zamówienia przez Odbiorcę na adres ……, Dostawca ma obowiązek dostarczyć Towar w ciągu 5 dni roboczych. </w:t>
      </w:r>
    </w:p>
    <w:p>
      <w:pPr>
        <w:pStyle w:val="ListParagraph"/>
        <w:numPr>
          <w:ilvl w:val="0"/>
          <w:numId w:val="1"/>
        </w:numPr>
        <w:jc w:val="both"/>
        <w:rPr>
          <w:rFonts w:cs="Times New Roman"/>
          <w:sz w:val="22"/>
          <w:szCs w:val="22"/>
        </w:rPr>
      </w:pPr>
      <w:r>
        <w:rPr>
          <w:rFonts w:cs="Times New Roman"/>
          <w:sz w:val="22"/>
          <w:szCs w:val="22"/>
        </w:rPr>
        <w:t>Odbiorca zastrzega sobie prawo zamówienia mniejszej niż określona w ust. 1 ilości Towarów        w przypadku zmniejszenia się jego zapotrzebowania.</w:t>
      </w:r>
    </w:p>
    <w:p>
      <w:pPr>
        <w:pStyle w:val="ListParagraph"/>
        <w:numPr>
          <w:ilvl w:val="0"/>
          <w:numId w:val="1"/>
        </w:numPr>
        <w:jc w:val="both"/>
        <w:rPr>
          <w:rFonts w:cs="Times New Roman"/>
          <w:sz w:val="22"/>
          <w:szCs w:val="22"/>
        </w:rPr>
      </w:pPr>
      <w:r>
        <w:rPr>
          <w:rFonts w:cs="Times New Roman"/>
          <w:sz w:val="22"/>
          <w:szCs w:val="22"/>
        </w:rPr>
        <w:t>Nie zamówienie w okresie obowiązywania niniejszej umowy Towarów w ilości określonej           w załączniku nr 1 do niniejszej umowy nie stanowi podstawy do dochodzenia przez Dostawcę roszczeń o zamówienie pozostałej części Towarów ani też innych roszczeń finansowych z tego tytułu.</w:t>
      </w:r>
    </w:p>
    <w:p>
      <w:pPr>
        <w:pStyle w:val="ListParagraph"/>
        <w:numPr>
          <w:ilvl w:val="0"/>
          <w:numId w:val="1"/>
        </w:numPr>
        <w:jc w:val="both"/>
        <w:rPr>
          <w:rFonts w:cs="Times New Roman"/>
          <w:sz w:val="22"/>
          <w:szCs w:val="22"/>
        </w:rPr>
      </w:pPr>
      <w:r>
        <w:rPr>
          <w:rFonts w:cs="Times New Roman"/>
          <w:sz w:val="22"/>
          <w:szCs w:val="22"/>
        </w:rPr>
        <w:t>Dostawca oświadcza, iż Towary są wolne od wszelkich wad fizycznych i prawnych oraz obciążeń na rzecz osób trzecich.</w:t>
      </w:r>
    </w:p>
    <w:p>
      <w:pPr>
        <w:pStyle w:val="ListParagraph"/>
        <w:numPr>
          <w:ilvl w:val="0"/>
          <w:numId w:val="1"/>
        </w:numPr>
        <w:jc w:val="both"/>
        <w:rPr>
          <w:rFonts w:cs="Times New Roman"/>
          <w:sz w:val="22"/>
          <w:szCs w:val="22"/>
        </w:rPr>
      </w:pPr>
      <w:r>
        <w:rPr>
          <w:rFonts w:cs="Times New Roman"/>
          <w:sz w:val="22"/>
          <w:szCs w:val="22"/>
        </w:rPr>
        <w:t>Dostawa zamówionych Towarów odbywać się będzie transportem organizowanym przez Dostawcę oraz na jego koszt i ryzyko.</w:t>
      </w:r>
    </w:p>
    <w:p>
      <w:pPr>
        <w:pStyle w:val="Normal"/>
        <w:jc w:val="both"/>
        <w:rPr>
          <w:rFonts w:cs="Times New Roman"/>
          <w:sz w:val="22"/>
          <w:szCs w:val="22"/>
        </w:rPr>
      </w:pPr>
      <w:r>
        <w:rPr>
          <w:rFonts w:cs="Times New Roman"/>
          <w:sz w:val="22"/>
          <w:szCs w:val="22"/>
        </w:rPr>
      </w:r>
    </w:p>
    <w:p>
      <w:pPr>
        <w:pStyle w:val="Normal"/>
        <w:jc w:val="center"/>
        <w:rPr>
          <w:rFonts w:cs="Times New Roman"/>
          <w:sz w:val="22"/>
          <w:szCs w:val="22"/>
        </w:rPr>
      </w:pPr>
      <w:r>
        <w:rPr>
          <w:rFonts w:cs="Times New Roman"/>
          <w:sz w:val="22"/>
          <w:szCs w:val="22"/>
        </w:rPr>
        <w:t>§ 3</w:t>
      </w:r>
    </w:p>
    <w:p>
      <w:pPr>
        <w:pStyle w:val="ListParagraph"/>
        <w:numPr>
          <w:ilvl w:val="0"/>
          <w:numId w:val="3"/>
        </w:numPr>
        <w:jc w:val="both"/>
        <w:rPr/>
      </w:pPr>
      <w:r>
        <w:rPr>
          <w:rFonts w:cs="Times New Roman"/>
          <w:sz w:val="22"/>
          <w:szCs w:val="22"/>
        </w:rPr>
        <w:t xml:space="preserve">Płatność wynagrodzenia z tytułu dostawy Towarów będzie dokonywana  na podstawie faktury      w terminie 21 dni od daty dostarczenia prawidłowo wystawionej faktury wraz z załącznikiem Odbiorcy. </w:t>
      </w:r>
    </w:p>
    <w:p>
      <w:pPr>
        <w:pStyle w:val="ListParagraph"/>
        <w:numPr>
          <w:ilvl w:val="0"/>
          <w:numId w:val="3"/>
        </w:numPr>
        <w:jc w:val="both"/>
        <w:rPr>
          <w:rFonts w:cs="Times New Roman"/>
          <w:sz w:val="22"/>
          <w:szCs w:val="22"/>
        </w:rPr>
      </w:pPr>
      <w:r>
        <w:rPr>
          <w:rFonts w:cs="Times New Roman"/>
          <w:sz w:val="22"/>
          <w:szCs w:val="22"/>
        </w:rPr>
        <w:t xml:space="preserve">Płatność wynagrodzenia będzie dokonywana przelewem na rachunek bankowy Dostawcy wskazany przez niego na fakturze. Za dzień zapłaty uważa się datę obciążenia rachunku bankowego Dostawcy. </w:t>
      </w:r>
    </w:p>
    <w:p>
      <w:pPr>
        <w:pStyle w:val="Normal"/>
        <w:jc w:val="center"/>
        <w:rPr>
          <w:rFonts w:cs="Times New Roman"/>
          <w:sz w:val="22"/>
          <w:szCs w:val="22"/>
        </w:rPr>
      </w:pPr>
      <w:r>
        <w:rPr>
          <w:rFonts w:cs="Times New Roman"/>
          <w:sz w:val="22"/>
          <w:szCs w:val="22"/>
        </w:rPr>
      </w:r>
    </w:p>
    <w:p>
      <w:pPr>
        <w:pStyle w:val="Normal"/>
        <w:jc w:val="center"/>
        <w:rPr>
          <w:rFonts w:cs="Times New Roman"/>
          <w:sz w:val="22"/>
          <w:szCs w:val="22"/>
        </w:rPr>
      </w:pPr>
      <w:r>
        <w:rPr>
          <w:rFonts w:cs="Times New Roman"/>
          <w:sz w:val="22"/>
          <w:szCs w:val="22"/>
        </w:rPr>
        <w:t>§ 4</w:t>
      </w:r>
    </w:p>
    <w:p>
      <w:pPr>
        <w:pStyle w:val="ListParagraph"/>
        <w:numPr>
          <w:ilvl w:val="0"/>
          <w:numId w:val="4"/>
        </w:numPr>
        <w:jc w:val="both"/>
        <w:rPr>
          <w:rFonts w:cs="Times New Roman"/>
          <w:sz w:val="22"/>
          <w:szCs w:val="22"/>
        </w:rPr>
      </w:pPr>
      <w:r>
        <w:rPr>
          <w:rFonts w:cs="Times New Roman"/>
          <w:sz w:val="22"/>
          <w:szCs w:val="22"/>
        </w:rPr>
        <w:t>Odbiorca w chwili odbioru Towarów jest zobowiązany do zbadania, czy dostawa jest pod względem ilościowym i jakościowym zgodna z załączonymi dokumentami. Zbadanie obejmuje przeliczenie ilości opakowań i ustalenie ich stanu, a w razie uszkodzenia opakowania sprawdzenie stanu jego zawartości.</w:t>
      </w:r>
    </w:p>
    <w:p>
      <w:pPr>
        <w:pStyle w:val="ListParagraph"/>
        <w:numPr>
          <w:ilvl w:val="0"/>
          <w:numId w:val="4"/>
        </w:numPr>
        <w:jc w:val="both"/>
        <w:rPr/>
      </w:pPr>
      <w:r>
        <w:rPr>
          <w:rFonts w:cs="Times New Roman"/>
          <w:sz w:val="22"/>
          <w:szCs w:val="22"/>
        </w:rPr>
        <w:t xml:space="preserve">Reklamacje ilościowe zgłaszane będą Dostawcy telefonicznie w terminie 3 dni roboczych od daty odbioru dostarczonych materiałów. Pozostałe reklamacje Odbiorca ma prawo zgłaszać w ciągu 7 dni od daty stwierdzenia wady. </w:t>
      </w:r>
    </w:p>
    <w:p>
      <w:pPr>
        <w:pStyle w:val="ListParagraph"/>
        <w:numPr>
          <w:ilvl w:val="0"/>
          <w:numId w:val="4"/>
        </w:numPr>
        <w:jc w:val="both"/>
        <w:rPr/>
      </w:pPr>
      <w:r>
        <w:rPr>
          <w:rFonts w:cs="Times New Roman"/>
          <w:sz w:val="22"/>
          <w:szCs w:val="22"/>
        </w:rPr>
        <w:t xml:space="preserve">W razie stwierdzenia uszkodzenia w czasie transportu Odbiorca wyśle Dostawcy niezwłocznie, mailem, zawiadomienie wraz z protokołem stwierdzającym uszkodzenie w terminie 3 dni roboczych od stwierdzenia wady. </w:t>
      </w:r>
    </w:p>
    <w:p>
      <w:pPr>
        <w:pStyle w:val="ListParagraph"/>
        <w:numPr>
          <w:ilvl w:val="0"/>
          <w:numId w:val="4"/>
        </w:numPr>
        <w:jc w:val="both"/>
        <w:rPr>
          <w:rFonts w:cs="Times New Roman"/>
          <w:sz w:val="22"/>
          <w:szCs w:val="22"/>
        </w:rPr>
      </w:pPr>
      <w:r>
        <w:rPr>
          <w:rFonts w:cs="Times New Roman"/>
          <w:sz w:val="22"/>
          <w:szCs w:val="22"/>
        </w:rPr>
        <w:t>Dostawca zobowiązuje się rozpatrzyć reklamację i dostarczyć brakujące materiały lub materiały wolne od wad w terminie do 5 dni roboczych od dnia zgłoszenia reklamacji przez Odbiorcę.</w:t>
      </w:r>
    </w:p>
    <w:p>
      <w:pPr>
        <w:pStyle w:val="Normal"/>
        <w:jc w:val="center"/>
        <w:rPr>
          <w:rFonts w:cs="Times New Roman"/>
          <w:sz w:val="22"/>
          <w:szCs w:val="22"/>
        </w:rPr>
      </w:pPr>
      <w:r>
        <w:rPr>
          <w:rFonts w:cs="Times New Roman"/>
          <w:sz w:val="22"/>
          <w:szCs w:val="22"/>
        </w:rPr>
      </w:r>
    </w:p>
    <w:p>
      <w:pPr>
        <w:pStyle w:val="Normal"/>
        <w:jc w:val="center"/>
        <w:rPr>
          <w:rFonts w:cs="Times New Roman"/>
          <w:sz w:val="22"/>
          <w:szCs w:val="22"/>
        </w:rPr>
      </w:pPr>
      <w:r>
        <w:rPr>
          <w:rFonts w:cs="Times New Roman"/>
          <w:sz w:val="22"/>
          <w:szCs w:val="22"/>
        </w:rPr>
        <w:t>§ 5</w:t>
      </w:r>
    </w:p>
    <w:p>
      <w:pPr>
        <w:pStyle w:val="ListParagraph"/>
        <w:numPr>
          <w:ilvl w:val="0"/>
          <w:numId w:val="5"/>
        </w:numPr>
        <w:jc w:val="both"/>
        <w:rPr>
          <w:rFonts w:cs="Times New Roman"/>
          <w:sz w:val="22"/>
          <w:szCs w:val="22"/>
        </w:rPr>
      </w:pPr>
      <w:r>
        <w:rPr>
          <w:rFonts w:cs="Times New Roman"/>
          <w:sz w:val="22"/>
          <w:szCs w:val="22"/>
        </w:rPr>
        <w:t>Strony ustalają odpowiedzialność za niewykonanie lub nienależyte wykonanie umowy w formie kar umownych.</w:t>
      </w:r>
    </w:p>
    <w:p>
      <w:pPr>
        <w:pStyle w:val="ListParagraph"/>
        <w:numPr>
          <w:ilvl w:val="0"/>
          <w:numId w:val="5"/>
        </w:numPr>
        <w:jc w:val="both"/>
        <w:rPr>
          <w:rFonts w:cs="Times New Roman"/>
          <w:sz w:val="22"/>
          <w:szCs w:val="22"/>
        </w:rPr>
      </w:pPr>
      <w:r>
        <w:rPr>
          <w:rFonts w:cs="Times New Roman"/>
          <w:sz w:val="22"/>
          <w:szCs w:val="22"/>
        </w:rPr>
        <w:t>Dostawca zapłaci Odbiorcy kary:</w:t>
      </w:r>
    </w:p>
    <w:p>
      <w:pPr>
        <w:pStyle w:val="ListParagraph"/>
        <w:numPr>
          <w:ilvl w:val="1"/>
          <w:numId w:val="5"/>
        </w:numPr>
        <w:jc w:val="both"/>
        <w:rPr>
          <w:rFonts w:cs="Times New Roman"/>
          <w:sz w:val="22"/>
          <w:szCs w:val="22"/>
        </w:rPr>
      </w:pPr>
      <w:r>
        <w:rPr>
          <w:rFonts w:cs="Times New Roman"/>
          <w:sz w:val="22"/>
          <w:szCs w:val="22"/>
        </w:rPr>
        <w:t>w wysokości 10% wartości przedmiotu umowy, o której mowa w § 1 ust. 2, w przypadku odstąpienia od umowy z powodu okoliczności, za które odpowiada Dostawca, przy czym w przypadku częściowej realizacji umowy kara umowna zostanie obniżona proporcjonalnie do stopnia wykonania umowy do dnia odstąpienia od umowy przez Dostawcę,</w:t>
      </w:r>
    </w:p>
    <w:p>
      <w:pPr>
        <w:pStyle w:val="ListParagraph"/>
        <w:numPr>
          <w:ilvl w:val="1"/>
          <w:numId w:val="5"/>
        </w:numPr>
        <w:jc w:val="both"/>
        <w:rPr>
          <w:rFonts w:cs="Times New Roman"/>
          <w:sz w:val="22"/>
          <w:szCs w:val="22"/>
        </w:rPr>
      </w:pPr>
      <w:r>
        <w:rPr>
          <w:rFonts w:cs="Times New Roman"/>
          <w:sz w:val="22"/>
          <w:szCs w:val="22"/>
        </w:rPr>
        <w:t>w wysokości 0,5 % wartości zamawianych Towarów (z uwzględnieniem podatku VAT) za każde 12 godzin opóźnienia w ich dostarczeniu względem terminu określonego w § 2 ust. 2,</w:t>
      </w:r>
    </w:p>
    <w:p>
      <w:pPr>
        <w:pStyle w:val="ListParagraph"/>
        <w:numPr>
          <w:ilvl w:val="1"/>
          <w:numId w:val="5"/>
        </w:numPr>
        <w:jc w:val="both"/>
        <w:rPr>
          <w:rFonts w:cs="Times New Roman"/>
          <w:sz w:val="22"/>
          <w:szCs w:val="22"/>
        </w:rPr>
      </w:pPr>
      <w:r>
        <w:rPr>
          <w:rFonts w:cs="Times New Roman"/>
          <w:sz w:val="22"/>
          <w:szCs w:val="22"/>
        </w:rPr>
        <w:t>w wysokości 0,5 % wartości reklamowanych partii wyrobów medycznych (z uwzględnieniem podatku VAT) za każdy dzień opóźnienia w dostawie Towarów wolnych od wad w terminie określonym w § 4 ust. 4 umowy.</w:t>
      </w:r>
    </w:p>
    <w:p>
      <w:pPr>
        <w:pStyle w:val="ListParagraph"/>
        <w:numPr>
          <w:ilvl w:val="0"/>
          <w:numId w:val="5"/>
        </w:numPr>
        <w:jc w:val="both"/>
        <w:rPr>
          <w:rFonts w:cs="Times New Roman"/>
          <w:sz w:val="22"/>
          <w:szCs w:val="22"/>
        </w:rPr>
      </w:pPr>
      <w:r>
        <w:rPr>
          <w:rFonts w:cs="Times New Roman"/>
          <w:sz w:val="22"/>
          <w:szCs w:val="22"/>
        </w:rPr>
        <w:t>Strony mogą na zasadach ogólnych dochodzić odszkodowania przewyższającego kary umowne. Kara umowna należna na podstawie umowy powinna być zapłacona przez Dostawcę w terminie 14 dni od daty wystąpienia przez Odbiorcę z żądaniem zapłaty. Może być również potrącona z należnego Dostawcy wynagrodzenia.</w:t>
      </w:r>
    </w:p>
    <w:p>
      <w:pPr>
        <w:pStyle w:val="ListParagraph"/>
        <w:numPr>
          <w:ilvl w:val="0"/>
          <w:numId w:val="5"/>
        </w:numPr>
        <w:jc w:val="both"/>
        <w:rPr>
          <w:rFonts w:cs="Times New Roman"/>
          <w:sz w:val="22"/>
          <w:szCs w:val="22"/>
        </w:rPr>
      </w:pPr>
      <w:r>
        <w:rPr>
          <w:rFonts w:cs="Times New Roman"/>
          <w:sz w:val="22"/>
          <w:szCs w:val="22"/>
        </w:rPr>
        <w:t xml:space="preserve">Naliczenie bądź zapłata przez Dostawcę kary umownej nie zwalnia go z zobowiązań wynikających z niniejszej umowy. </w:t>
      </w:r>
    </w:p>
    <w:p>
      <w:pPr>
        <w:pStyle w:val="ListParagraph"/>
        <w:numPr>
          <w:ilvl w:val="0"/>
          <w:numId w:val="5"/>
        </w:numPr>
        <w:jc w:val="both"/>
        <w:rPr>
          <w:rFonts w:cs="Times New Roman"/>
          <w:sz w:val="22"/>
          <w:szCs w:val="22"/>
        </w:rPr>
      </w:pPr>
      <w:r>
        <w:rPr>
          <w:rFonts w:cs="Times New Roman"/>
          <w:sz w:val="22"/>
          <w:szCs w:val="22"/>
        </w:rPr>
        <w:t>Strony wyraźnie postanawiają, że jakiekolwiek uprawnienia Odbiorcy określone w niniejszej umowie pozostają niezależne i nie wyłączają realizacji przez Odbiorcę przysługujących mu praw wynikających z rękojmi za wady fizyczne sprzedanych rzeczy.</w:t>
      </w:r>
    </w:p>
    <w:p>
      <w:pPr>
        <w:pStyle w:val="Normal"/>
        <w:jc w:val="center"/>
        <w:rPr>
          <w:rFonts w:cs="Times New Roman"/>
          <w:sz w:val="22"/>
          <w:szCs w:val="22"/>
        </w:rPr>
      </w:pPr>
      <w:r>
        <w:rPr>
          <w:rFonts w:cs="Times New Roman"/>
          <w:sz w:val="22"/>
          <w:szCs w:val="22"/>
        </w:rPr>
      </w:r>
    </w:p>
    <w:p>
      <w:pPr>
        <w:pStyle w:val="Normal"/>
        <w:jc w:val="center"/>
        <w:rPr>
          <w:rFonts w:cs="Times New Roman"/>
          <w:sz w:val="22"/>
          <w:szCs w:val="22"/>
        </w:rPr>
      </w:pPr>
      <w:r>
        <w:rPr>
          <w:rFonts w:cs="Times New Roman"/>
          <w:sz w:val="22"/>
          <w:szCs w:val="22"/>
        </w:rPr>
        <w:t>§ 6</w:t>
      </w:r>
    </w:p>
    <w:p>
      <w:pPr>
        <w:pStyle w:val="ListParagraph"/>
        <w:numPr>
          <w:ilvl w:val="0"/>
          <w:numId w:val="7"/>
        </w:numPr>
        <w:ind w:left="360" w:hanging="360"/>
        <w:jc w:val="both"/>
        <w:rPr>
          <w:rFonts w:cs="Times New Roman"/>
          <w:sz w:val="22"/>
          <w:szCs w:val="22"/>
        </w:rPr>
      </w:pPr>
      <w:r>
        <w:rPr>
          <w:rFonts w:cs="Times New Roman"/>
          <w:sz w:val="22"/>
          <w:szCs w:val="22"/>
        </w:rPr>
        <w:t>Umowa niniejsza została zawarta na czas oznaczony, na okres …. miesięcy od dnia zawarcia umowy, tj. od dnia .... do dnia............</w:t>
      </w:r>
    </w:p>
    <w:p>
      <w:pPr>
        <w:pStyle w:val="ListParagraph"/>
        <w:numPr>
          <w:ilvl w:val="0"/>
          <w:numId w:val="7"/>
        </w:numPr>
        <w:ind w:left="360" w:hanging="360"/>
        <w:jc w:val="both"/>
        <w:rPr>
          <w:rFonts w:cs="Times New Roman"/>
          <w:sz w:val="22"/>
          <w:szCs w:val="22"/>
        </w:rPr>
      </w:pPr>
      <w:r>
        <w:rPr>
          <w:rFonts w:cs="Times New Roman"/>
          <w:sz w:val="22"/>
          <w:szCs w:val="22"/>
        </w:rPr>
        <w:t>Odbiorca dopuszcza możliwość przedłużenia terminu obowiązywania niniejszej umowy o czas niezbędny na zrealizowanie umowy w całym jej zakresie przedmiotowym, o którym mowa w załączniku nr 1 do umowy.</w:t>
      </w:r>
    </w:p>
    <w:p>
      <w:pPr>
        <w:pStyle w:val="ListParagraph"/>
        <w:numPr>
          <w:ilvl w:val="0"/>
          <w:numId w:val="7"/>
        </w:numPr>
        <w:ind w:left="360" w:hanging="360"/>
        <w:jc w:val="both"/>
        <w:rPr>
          <w:rFonts w:cs="Times New Roman"/>
          <w:sz w:val="22"/>
          <w:szCs w:val="22"/>
        </w:rPr>
      </w:pPr>
      <w:r>
        <w:rPr>
          <w:rFonts w:cs="Times New Roman"/>
          <w:sz w:val="22"/>
          <w:szCs w:val="22"/>
        </w:rPr>
        <w:t xml:space="preserve">Strony zgodnie postanawiają że osobami odpowiedzialnymi za realizację niniejszej umowy będą: </w:t>
      </w:r>
    </w:p>
    <w:p>
      <w:pPr>
        <w:pStyle w:val="ListParagraph"/>
        <w:numPr>
          <w:ilvl w:val="0"/>
          <w:numId w:val="6"/>
        </w:numPr>
        <w:ind w:left="360" w:hanging="360"/>
        <w:jc w:val="both"/>
        <w:rPr>
          <w:rFonts w:cs="Times New Roman"/>
          <w:sz w:val="22"/>
          <w:szCs w:val="22"/>
        </w:rPr>
      </w:pPr>
      <w:r>
        <w:rPr>
          <w:rFonts w:cs="Times New Roman"/>
          <w:sz w:val="22"/>
          <w:szCs w:val="22"/>
        </w:rPr>
        <w:t>- po stronie Dostawcy – _____, tel. _____</w:t>
      </w:r>
    </w:p>
    <w:p>
      <w:pPr>
        <w:pStyle w:val="ListParagraph"/>
        <w:numPr>
          <w:ilvl w:val="0"/>
          <w:numId w:val="6"/>
        </w:numPr>
        <w:ind w:left="360" w:hanging="360"/>
        <w:jc w:val="both"/>
        <w:rPr>
          <w:rFonts w:cs="Times New Roman"/>
          <w:sz w:val="22"/>
          <w:szCs w:val="22"/>
        </w:rPr>
      </w:pPr>
      <w:r>
        <w:rPr>
          <w:rFonts w:cs="Times New Roman"/>
          <w:sz w:val="22"/>
          <w:szCs w:val="22"/>
        </w:rPr>
        <w:t>- po stronie Odbiorcy - _______, tel. _______</w:t>
      </w:r>
    </w:p>
    <w:p>
      <w:pPr>
        <w:pStyle w:val="Normal"/>
        <w:jc w:val="center"/>
        <w:rPr>
          <w:rFonts w:cs="Times New Roman"/>
          <w:sz w:val="22"/>
          <w:szCs w:val="22"/>
        </w:rPr>
      </w:pPr>
      <w:r>
        <w:rPr>
          <w:rFonts w:cs="Times New Roman"/>
          <w:sz w:val="22"/>
          <w:szCs w:val="22"/>
        </w:rPr>
      </w:r>
    </w:p>
    <w:p>
      <w:pPr>
        <w:pStyle w:val="Normal"/>
        <w:jc w:val="center"/>
        <w:rPr>
          <w:rFonts w:cs="Times New Roman"/>
          <w:sz w:val="22"/>
          <w:szCs w:val="22"/>
        </w:rPr>
      </w:pPr>
      <w:r>
        <w:rPr>
          <w:rFonts w:cs="Times New Roman"/>
          <w:sz w:val="22"/>
          <w:szCs w:val="22"/>
        </w:rPr>
        <w:t>§ 7</w:t>
      </w:r>
    </w:p>
    <w:p>
      <w:pPr>
        <w:pStyle w:val="Normal"/>
        <w:jc w:val="both"/>
        <w:rPr>
          <w:rFonts w:cs="Times New Roman"/>
          <w:sz w:val="22"/>
          <w:szCs w:val="22"/>
        </w:rPr>
      </w:pPr>
      <w:r>
        <w:rPr>
          <w:rFonts w:cs="Times New Roman"/>
          <w:sz w:val="22"/>
          <w:szCs w:val="22"/>
        </w:rPr>
        <w:t>Odbiorcy przysługuje prawo rozwiązania umowy w trybie natychmiastowym oraz prawo naliczenia kary umownej w wysokości obliczonej jak w § 5 ust. 2 pkt. 1 w przypadku:</w:t>
      </w:r>
    </w:p>
    <w:p>
      <w:pPr>
        <w:pStyle w:val="Normal"/>
        <w:jc w:val="both"/>
        <w:rPr>
          <w:rFonts w:cs="Times New Roman"/>
          <w:sz w:val="22"/>
          <w:szCs w:val="22"/>
        </w:rPr>
      </w:pPr>
      <w:r>
        <w:rPr>
          <w:rFonts w:cs="Times New Roman"/>
          <w:sz w:val="22"/>
          <w:szCs w:val="22"/>
        </w:rPr>
        <w:t>1) dwukrotnego stwierdzenia przez Odbiorcę dostarczenia niewłaściwej jakości dostarczonych Towarów,</w:t>
      </w:r>
    </w:p>
    <w:p>
      <w:pPr>
        <w:pStyle w:val="Normal"/>
        <w:jc w:val="both"/>
        <w:rPr>
          <w:rFonts w:cs="Times New Roman"/>
          <w:sz w:val="22"/>
          <w:szCs w:val="22"/>
        </w:rPr>
      </w:pPr>
      <w:r>
        <w:rPr>
          <w:rFonts w:cs="Times New Roman"/>
          <w:sz w:val="22"/>
          <w:szCs w:val="22"/>
        </w:rPr>
        <w:t>2) dwukrotnego stwierdzenia przez Odbiorcę dostawy uszkodzonych Towarów.</w:t>
      </w:r>
    </w:p>
    <w:p>
      <w:pPr>
        <w:pStyle w:val="Normal"/>
        <w:jc w:val="both"/>
        <w:rPr>
          <w:rFonts w:cs="Times New Roman"/>
          <w:sz w:val="22"/>
          <w:szCs w:val="22"/>
        </w:rPr>
      </w:pPr>
      <w:r>
        <w:rPr>
          <w:rFonts w:cs="Times New Roman"/>
          <w:sz w:val="22"/>
          <w:szCs w:val="22"/>
        </w:rPr>
      </w:r>
    </w:p>
    <w:p>
      <w:pPr>
        <w:pStyle w:val="Normal"/>
        <w:jc w:val="center"/>
        <w:rPr>
          <w:rFonts w:cs="Times New Roman"/>
          <w:sz w:val="22"/>
          <w:szCs w:val="22"/>
        </w:rPr>
      </w:pPr>
      <w:r>
        <w:rPr>
          <w:rFonts w:cs="Times New Roman"/>
          <w:sz w:val="22"/>
          <w:szCs w:val="22"/>
        </w:rPr>
        <w:t>§ 8</w:t>
      </w:r>
    </w:p>
    <w:p>
      <w:pPr>
        <w:pStyle w:val="Normal"/>
        <w:jc w:val="both"/>
        <w:rPr>
          <w:rFonts w:cs="Times New Roman"/>
          <w:sz w:val="22"/>
          <w:szCs w:val="22"/>
        </w:rPr>
      </w:pPr>
      <w:r>
        <w:rPr>
          <w:rFonts w:cs="Times New Roman"/>
          <w:sz w:val="22"/>
          <w:szCs w:val="22"/>
        </w:rPr>
        <w:t>W razie wystąpienia istotnej zmiany okoliczności powodującej, że wykonanie umowy nie leży w interesie publicznym, czego nie można było przewidzieć w chwili zawarcia, umowy Odbiorca może odstąpić od umowy w terminie 30 dni od dnia powzięcia wiadomości o tych okolicznościach. W takim przypadku Dostawca może żądać jedynie wynagrodzenia należnego mu z tytułu wykonania części umowy.</w:t>
      </w:r>
    </w:p>
    <w:p>
      <w:pPr>
        <w:pStyle w:val="Normal"/>
        <w:jc w:val="center"/>
        <w:rPr>
          <w:rFonts w:cs="Times New Roman"/>
          <w:sz w:val="22"/>
          <w:szCs w:val="22"/>
        </w:rPr>
      </w:pPr>
      <w:r>
        <w:rPr>
          <w:rFonts w:cs="Times New Roman"/>
          <w:sz w:val="22"/>
          <w:szCs w:val="22"/>
        </w:rPr>
      </w:r>
    </w:p>
    <w:p>
      <w:pPr>
        <w:pStyle w:val="Normal"/>
        <w:jc w:val="center"/>
        <w:rPr>
          <w:rFonts w:cs="Times New Roman"/>
          <w:sz w:val="22"/>
          <w:szCs w:val="22"/>
        </w:rPr>
      </w:pPr>
      <w:r>
        <w:rPr>
          <w:rFonts w:cs="Times New Roman"/>
          <w:sz w:val="22"/>
          <w:szCs w:val="22"/>
        </w:rPr>
        <w:t>§ 9</w:t>
      </w:r>
    </w:p>
    <w:p>
      <w:pPr>
        <w:pStyle w:val="Normal"/>
        <w:jc w:val="both"/>
        <w:rPr>
          <w:rFonts w:cs="Times New Roman"/>
          <w:sz w:val="22"/>
          <w:szCs w:val="22"/>
        </w:rPr>
      </w:pPr>
      <w:r>
        <w:rPr>
          <w:rFonts w:cs="Times New Roman"/>
          <w:sz w:val="22"/>
          <w:szCs w:val="22"/>
        </w:rPr>
        <w:t>Prawa i obowiązki wynikające z treści niniejszej umowy nie mogą być przenoszone na osoby trzecie bez uprzedniej zmiany niniejszej umowy obejmującej zgodę stron na dokonanie takiej czynności. Podkreśla się, że powyższe dotyczy także przelewu wierzytelności Dostawcy przysługujących mu względem Odbiorcy, w szczególności w formie cesji lub umowy faktoringu.</w:t>
      </w:r>
    </w:p>
    <w:p>
      <w:pPr>
        <w:pStyle w:val="Normal"/>
        <w:jc w:val="both"/>
        <w:rPr>
          <w:rFonts w:cs="Times New Roman"/>
          <w:sz w:val="22"/>
          <w:szCs w:val="22"/>
        </w:rPr>
      </w:pPr>
      <w:r>
        <w:rPr>
          <w:rFonts w:cs="Times New Roman"/>
          <w:sz w:val="22"/>
          <w:szCs w:val="22"/>
        </w:rPr>
      </w:r>
    </w:p>
    <w:p>
      <w:pPr>
        <w:pStyle w:val="Normal"/>
        <w:jc w:val="center"/>
        <w:rPr>
          <w:rFonts w:cs="Times New Roman"/>
          <w:sz w:val="22"/>
          <w:szCs w:val="22"/>
        </w:rPr>
      </w:pPr>
      <w:r>
        <w:rPr>
          <w:rFonts w:cs="Times New Roman"/>
          <w:sz w:val="22"/>
          <w:szCs w:val="22"/>
        </w:rPr>
        <w:t>§ 10</w:t>
      </w:r>
    </w:p>
    <w:p>
      <w:pPr>
        <w:pStyle w:val="Normal"/>
        <w:jc w:val="both"/>
        <w:rPr>
          <w:rFonts w:cs="Times New Roman"/>
          <w:sz w:val="22"/>
          <w:szCs w:val="22"/>
        </w:rPr>
      </w:pPr>
      <w:r>
        <w:rPr>
          <w:rFonts w:cs="Times New Roman"/>
          <w:sz w:val="22"/>
          <w:szCs w:val="22"/>
        </w:rPr>
        <w:t>Spory wynikające z realizacji niniejszej umowy rozstrzygane będą przez sąd powszechny właściwy miejscowo dla siedziby Odbiorcy.</w:t>
      </w:r>
    </w:p>
    <w:p>
      <w:pPr>
        <w:pStyle w:val="Normal"/>
        <w:jc w:val="both"/>
        <w:rPr>
          <w:rFonts w:cs="Times New Roman"/>
          <w:sz w:val="22"/>
          <w:szCs w:val="22"/>
        </w:rPr>
      </w:pPr>
      <w:r>
        <w:rPr>
          <w:rFonts w:cs="Times New Roman"/>
          <w:sz w:val="22"/>
          <w:szCs w:val="22"/>
        </w:rPr>
      </w:r>
    </w:p>
    <w:p>
      <w:pPr>
        <w:pStyle w:val="Normal"/>
        <w:jc w:val="center"/>
        <w:rPr>
          <w:rFonts w:cs="Times New Roman"/>
          <w:sz w:val="22"/>
          <w:szCs w:val="22"/>
        </w:rPr>
      </w:pPr>
      <w:r>
        <w:rPr>
          <w:rFonts w:cs="Times New Roman"/>
          <w:sz w:val="22"/>
          <w:szCs w:val="22"/>
        </w:rPr>
        <w:t>§ 11</w:t>
      </w:r>
    </w:p>
    <w:p>
      <w:pPr>
        <w:pStyle w:val="ListParagraph"/>
        <w:numPr>
          <w:ilvl w:val="0"/>
          <w:numId w:val="8"/>
        </w:numPr>
        <w:jc w:val="both"/>
        <w:rPr>
          <w:rFonts w:cs="Times New Roman"/>
          <w:sz w:val="22"/>
          <w:szCs w:val="22"/>
        </w:rPr>
      </w:pPr>
      <w:r>
        <w:rPr>
          <w:rFonts w:cs="Times New Roman"/>
          <w:sz w:val="22"/>
          <w:szCs w:val="22"/>
        </w:rPr>
        <w:t>Wszelkie oświadczenia Stron dotyczące niniejszej umowy, z zastrzeżeniem § 1 ust. 5, wymagają zachowania formy pisemnej w postaci aneksu pod rygorem nieważności.</w:t>
      </w:r>
    </w:p>
    <w:p>
      <w:pPr>
        <w:pStyle w:val="ListParagraph"/>
        <w:numPr>
          <w:ilvl w:val="0"/>
          <w:numId w:val="8"/>
        </w:numPr>
        <w:jc w:val="both"/>
        <w:rPr>
          <w:rFonts w:cs="Times New Roman"/>
          <w:sz w:val="22"/>
          <w:szCs w:val="22"/>
        </w:rPr>
      </w:pPr>
      <w:r>
        <w:rPr>
          <w:rFonts w:cs="Times New Roman"/>
          <w:sz w:val="22"/>
          <w:szCs w:val="22"/>
        </w:rPr>
        <w:t xml:space="preserve">W sprawach nie uregulowanych niniejszą umową mają zastosowanie przepisy prawa polskiego. </w:t>
      </w:r>
    </w:p>
    <w:p>
      <w:pPr>
        <w:pStyle w:val="ListParagraph"/>
        <w:numPr>
          <w:ilvl w:val="0"/>
          <w:numId w:val="8"/>
        </w:numPr>
        <w:jc w:val="both"/>
        <w:rPr>
          <w:rFonts w:cs="Times New Roman"/>
          <w:sz w:val="22"/>
          <w:szCs w:val="22"/>
        </w:rPr>
      </w:pPr>
      <w:r>
        <w:rPr>
          <w:rFonts w:cs="Times New Roman"/>
          <w:sz w:val="22"/>
          <w:szCs w:val="22"/>
        </w:rPr>
        <w:t>Adresy wskazane w umowie są adresami dla doręczeń, a każdorazowa ich zmiana wymaga powiadomienia drugiej strony pod rygorem uznania za skutecznie doręczoną korespondencji wysłanej na dotychczasowy adres.</w:t>
      </w:r>
    </w:p>
    <w:p>
      <w:pPr>
        <w:pStyle w:val="Normal"/>
        <w:jc w:val="both"/>
        <w:rPr>
          <w:rFonts w:cs="Times New Roman"/>
          <w:sz w:val="22"/>
          <w:szCs w:val="22"/>
        </w:rPr>
      </w:pPr>
      <w:r>
        <w:rPr>
          <w:rFonts w:cs="Times New Roman"/>
          <w:sz w:val="22"/>
          <w:szCs w:val="22"/>
        </w:rPr>
      </w:r>
    </w:p>
    <w:p>
      <w:pPr>
        <w:pStyle w:val="Normal"/>
        <w:jc w:val="center"/>
        <w:rPr>
          <w:rFonts w:cs="Times New Roman"/>
          <w:sz w:val="22"/>
          <w:szCs w:val="22"/>
        </w:rPr>
      </w:pPr>
      <w:r>
        <w:rPr>
          <w:rFonts w:cs="Times New Roman"/>
          <w:sz w:val="22"/>
          <w:szCs w:val="22"/>
        </w:rPr>
        <w:t>§ 13</w:t>
      </w:r>
    </w:p>
    <w:p>
      <w:pPr>
        <w:pStyle w:val="Normal"/>
        <w:jc w:val="both"/>
        <w:rPr>
          <w:rFonts w:cs="Times New Roman"/>
          <w:sz w:val="22"/>
          <w:szCs w:val="22"/>
        </w:rPr>
      </w:pPr>
      <w:r>
        <w:rPr>
          <w:rFonts w:cs="Times New Roman"/>
          <w:sz w:val="22"/>
          <w:szCs w:val="22"/>
        </w:rPr>
        <w:t>Niniejsza umowa została sporządzona w trzech jednobrzmiących egzemplarzach, dwa dla Odbiorcy, a jeden dla Dostawcy.</w:t>
      </w:r>
    </w:p>
    <w:p>
      <w:pPr>
        <w:pStyle w:val="Normal"/>
        <w:jc w:val="both"/>
        <w:rPr>
          <w:rFonts w:cs="Times New Roman"/>
          <w:sz w:val="22"/>
          <w:szCs w:val="22"/>
        </w:rPr>
      </w:pPr>
      <w:r>
        <w:rPr>
          <w:rFonts w:cs="Times New Roman"/>
          <w:sz w:val="22"/>
          <w:szCs w:val="22"/>
        </w:rPr>
      </w:r>
    </w:p>
    <w:p>
      <w:pPr>
        <w:pStyle w:val="Normal"/>
        <w:jc w:val="both"/>
        <w:rPr>
          <w:rFonts w:eastAsia="Times New Roman" w:cs="Times New Roman"/>
          <w:b/>
          <w:b/>
          <w:bCs/>
          <w:i/>
          <w:i/>
          <w:iCs/>
          <w:sz w:val="22"/>
          <w:szCs w:val="22"/>
        </w:rPr>
      </w:pPr>
      <w:r>
        <w:rPr>
          <w:rFonts w:cs="Times New Roman"/>
          <w:sz w:val="22"/>
          <w:szCs w:val="22"/>
        </w:rPr>
        <w:t>D O S T A W C A :                                                                                                         O D B I O R C A:</w:t>
      </w:r>
    </w:p>
    <w:p>
      <w:pPr>
        <w:pStyle w:val="Tretekstu"/>
        <w:jc w:val="both"/>
        <w:rPr>
          <w:rFonts w:eastAsia="Times New Roman" w:cs="Times New Roman"/>
          <w:b/>
          <w:b/>
          <w:bCs/>
          <w:i/>
          <w:i/>
          <w:iCs/>
          <w:sz w:val="22"/>
          <w:szCs w:val="22"/>
        </w:rPr>
      </w:pPr>
      <w:r>
        <w:rPr>
          <w:rFonts w:eastAsia="Times New Roman" w:cs="Times New Roman"/>
          <w:b/>
          <w:bCs/>
          <w:i/>
          <w:iCs/>
          <w:sz w:val="22"/>
          <w:szCs w:val="22"/>
        </w:rPr>
      </w:r>
    </w:p>
    <w:p>
      <w:pPr>
        <w:pStyle w:val="Normal"/>
        <w:rPr/>
      </w:pPr>
      <w:r>
        <w:rPr/>
      </w:r>
    </w:p>
    <w:p>
      <w:pPr>
        <w:pStyle w:val="Normal"/>
        <w:rPr/>
      </w:pPr>
      <w:r>
        <w:rPr/>
      </w:r>
    </w:p>
    <w:sectPr>
      <w:type w:val="nextPage"/>
      <w:pgSz w:w="11906" w:h="16838"/>
      <w:pgMar w:left="1417" w:right="1417" w:header="0" w:top="1417" w:footer="0" w:bottom="141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Arial">
    <w:charset w:val="ee"/>
    <w:family w:val="roman"/>
    <w:pitch w:val="variable"/>
  </w:font>
  <w:font w:name="Segoe UI">
    <w:charset w:val="ee"/>
    <w:family w:val="roman"/>
    <w:pitch w:val="variable"/>
  </w:font>
  <w:font w:name="Liberation Sans">
    <w:altName w:val="Arial"/>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36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lvl w:ilvl="0">
      <w:start w:val="1"/>
      <w:numFmt w:val="decimal"/>
      <w:lvlText w:val="%1."/>
      <w:lvlJc w:val="left"/>
      <w:pPr>
        <w:ind w:left="360" w:hanging="36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lvl w:ilvl="0">
      <w:start w:val="1"/>
      <w:numFmt w:val="decimal"/>
      <w:lvlText w:val="%1."/>
      <w:lvlJc w:val="left"/>
      <w:pPr>
        <w:ind w:left="360" w:hanging="36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lvl w:ilvl="0">
      <w:start w:val="1"/>
      <w:numFmt w:val="decimal"/>
      <w:lvlText w:val="%1."/>
      <w:lvlJc w:val="left"/>
      <w:pPr>
        <w:ind w:left="360" w:hanging="36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lvl w:ilvl="0">
      <w:start w:val="1"/>
      <w:numFmt w:val="decimal"/>
      <w:lvlText w:val="%1."/>
      <w:lvlJc w:val="left"/>
      <w:pPr>
        <w:ind w:left="360" w:hanging="36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00"/>
  <w:defaultTabStop w:val="708"/>
  <w:autoHyphenation w:val="fals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l-PL" w:eastAsia="en-US" w:bidi="ar-SA"/>
      </w:rPr>
    </w:rPrDefault>
    <w:pPrDefault>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rsid w:val="00192018"/>
    <w:pPr>
      <w:widowControl w:val="false"/>
      <w:suppressAutoHyphens w:val="true"/>
      <w:bidi w:val="0"/>
      <w:spacing w:lineRule="auto" w:line="240" w:before="0" w:after="0"/>
      <w:jc w:val="left"/>
    </w:pPr>
    <w:rPr>
      <w:rFonts w:ascii="Times New Roman" w:hAnsi="Times New Roman" w:eastAsia="SimSun" w:cs="Mangal"/>
      <w:color w:val="auto"/>
      <w:kern w:val="2"/>
      <w:sz w:val="24"/>
      <w:szCs w:val="24"/>
      <w:lang w:val="pl-PL" w:eastAsia="hi-IN" w:bidi="hi-IN"/>
    </w:rPr>
  </w:style>
  <w:style w:type="character" w:styleId="DefaultParagraphFont" w:default="1">
    <w:name w:val="Default Paragraph Font"/>
    <w:uiPriority w:val="1"/>
    <w:semiHidden/>
    <w:unhideWhenUsed/>
    <w:qFormat/>
    <w:rPr/>
  </w:style>
  <w:style w:type="character" w:styleId="TekstpodstawowyZnak" w:customStyle="1">
    <w:name w:val="Tekst podstawowy Znak"/>
    <w:basedOn w:val="DefaultParagraphFont"/>
    <w:link w:val="Tekstpodstawowy"/>
    <w:qFormat/>
    <w:rsid w:val="00192018"/>
    <w:rPr>
      <w:rFonts w:ascii="Times New Roman" w:hAnsi="Times New Roman" w:eastAsia="SimSun" w:cs="Mangal"/>
      <w:kern w:val="2"/>
      <w:sz w:val="24"/>
      <w:szCs w:val="24"/>
      <w:lang w:eastAsia="hi-IN" w:bidi="hi-IN"/>
    </w:rPr>
  </w:style>
  <w:style w:type="character" w:styleId="TytuZnak" w:customStyle="1">
    <w:name w:val="Tytuł Znak"/>
    <w:basedOn w:val="DefaultParagraphFont"/>
    <w:link w:val="Tytu"/>
    <w:qFormat/>
    <w:rsid w:val="00192018"/>
    <w:rPr>
      <w:rFonts w:ascii="Times New Roman" w:hAnsi="Times New Roman" w:eastAsia="SimSun" w:cs="Mangal"/>
      <w:b/>
      <w:kern w:val="2"/>
      <w:sz w:val="32"/>
      <w:szCs w:val="24"/>
      <w:lang w:eastAsia="hi-IN" w:bidi="hi-IN"/>
    </w:rPr>
  </w:style>
  <w:style w:type="character" w:styleId="PodtytuZnak" w:customStyle="1">
    <w:name w:val="Podtytuł Znak"/>
    <w:basedOn w:val="DefaultParagraphFont"/>
    <w:link w:val="Podtytu"/>
    <w:qFormat/>
    <w:rsid w:val="00192018"/>
    <w:rPr>
      <w:rFonts w:ascii="Arial" w:hAnsi="Arial" w:eastAsia="SimSun" w:cs="Arial"/>
      <w:kern w:val="2"/>
      <w:sz w:val="24"/>
      <w:szCs w:val="24"/>
      <w:lang w:eastAsia="hi-IN" w:bidi="hi-IN"/>
    </w:rPr>
  </w:style>
  <w:style w:type="character" w:styleId="Annotationreference">
    <w:name w:val="annotation reference"/>
    <w:basedOn w:val="DefaultParagraphFont"/>
    <w:uiPriority w:val="99"/>
    <w:semiHidden/>
    <w:unhideWhenUsed/>
    <w:qFormat/>
    <w:rsid w:val="00192018"/>
    <w:rPr>
      <w:sz w:val="16"/>
      <w:szCs w:val="16"/>
    </w:rPr>
  </w:style>
  <w:style w:type="character" w:styleId="TekstkomentarzaZnak" w:customStyle="1">
    <w:name w:val="Tekst komentarza Znak"/>
    <w:basedOn w:val="DefaultParagraphFont"/>
    <w:link w:val="Tekstkomentarza"/>
    <w:uiPriority w:val="99"/>
    <w:semiHidden/>
    <w:qFormat/>
    <w:rsid w:val="00192018"/>
    <w:rPr>
      <w:rFonts w:ascii="Times New Roman" w:hAnsi="Times New Roman" w:eastAsia="SimSun" w:cs="Mangal"/>
      <w:kern w:val="2"/>
      <w:sz w:val="20"/>
      <w:szCs w:val="18"/>
      <w:lang w:eastAsia="hi-IN" w:bidi="hi-IN"/>
    </w:rPr>
  </w:style>
  <w:style w:type="character" w:styleId="TekstdymkaZnak" w:customStyle="1">
    <w:name w:val="Tekst dymka Znak"/>
    <w:basedOn w:val="DefaultParagraphFont"/>
    <w:link w:val="Tekstdymka"/>
    <w:uiPriority w:val="99"/>
    <w:semiHidden/>
    <w:qFormat/>
    <w:rsid w:val="00192018"/>
    <w:rPr>
      <w:rFonts w:ascii="Segoe UI" w:hAnsi="Segoe UI" w:eastAsia="SimSun" w:cs="Mangal"/>
      <w:kern w:val="2"/>
      <w:sz w:val="18"/>
      <w:szCs w:val="16"/>
      <w:lang w:eastAsia="hi-IN" w:bidi="hi-IN"/>
    </w:rPr>
  </w:style>
  <w:style w:type="character" w:styleId="ListLabel1">
    <w:name w:val="ListLabel 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
    <w:name w:val="ListLabel 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
    <w:name w:val="ListLabel 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4">
    <w:name w:val="ListLabel 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5">
    <w:name w:val="ListLabel 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6">
    <w:name w:val="ListLabel 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7">
    <w:name w:val="ListLabel 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8">
    <w:name w:val="ListLabel 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9">
    <w:name w:val="ListLabel 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0">
    <w:name w:val="ListLabel 1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
    <w:name w:val="ListLabel 1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2">
    <w:name w:val="ListLabel 1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3">
    <w:name w:val="ListLabel 1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4">
    <w:name w:val="ListLabel 1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5">
    <w:name w:val="ListLabel 15"/>
    <w:qFormat/>
    <w:rPr>
      <w:rFonts w:eastAsia="Times New Roman" w:cs="Times New Roman"/>
      <w:b w:val="false"/>
      <w:i w:val="false"/>
      <w:strike w:val="false"/>
      <w:dstrike w:val="false"/>
      <w:color w:val="000000"/>
      <w:position w:val="0"/>
      <w:sz w:val="22"/>
      <w:sz w:val="22"/>
      <w:szCs w:val="24"/>
      <w:u w:val="none" w:color="000000"/>
      <w:vertAlign w:val="baseline"/>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link w:val="TekstpodstawowyZnak"/>
    <w:rsid w:val="00192018"/>
    <w:pPr>
      <w:spacing w:before="0" w:after="12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paragraph" w:styleId="Tytu">
    <w:name w:val="Title"/>
    <w:basedOn w:val="Normal"/>
    <w:next w:val="Podtytu"/>
    <w:link w:val="TytuZnak"/>
    <w:qFormat/>
    <w:rsid w:val="00192018"/>
    <w:pPr>
      <w:jc w:val="center"/>
    </w:pPr>
    <w:rPr>
      <w:b/>
      <w:sz w:val="32"/>
    </w:rPr>
  </w:style>
  <w:style w:type="paragraph" w:styleId="Podtytu">
    <w:name w:val="Subtitle"/>
    <w:basedOn w:val="Normal"/>
    <w:next w:val="Tretekstu"/>
    <w:link w:val="PodtytuZnak"/>
    <w:qFormat/>
    <w:rsid w:val="00192018"/>
    <w:pPr>
      <w:spacing w:before="0" w:after="60"/>
      <w:jc w:val="center"/>
    </w:pPr>
    <w:rPr>
      <w:rFonts w:ascii="Arial" w:hAnsi="Arial" w:cs="Arial"/>
    </w:rPr>
  </w:style>
  <w:style w:type="paragraph" w:styleId="Annotationtext">
    <w:name w:val="annotation text"/>
    <w:basedOn w:val="Normal"/>
    <w:link w:val="TekstkomentarzaZnak"/>
    <w:uiPriority w:val="99"/>
    <w:semiHidden/>
    <w:unhideWhenUsed/>
    <w:qFormat/>
    <w:rsid w:val="00192018"/>
    <w:pPr/>
    <w:rPr>
      <w:sz w:val="20"/>
      <w:szCs w:val="18"/>
    </w:rPr>
  </w:style>
  <w:style w:type="paragraph" w:styleId="BalloonText">
    <w:name w:val="Balloon Text"/>
    <w:basedOn w:val="Normal"/>
    <w:link w:val="TekstdymkaZnak"/>
    <w:uiPriority w:val="99"/>
    <w:semiHidden/>
    <w:unhideWhenUsed/>
    <w:qFormat/>
    <w:rsid w:val="00192018"/>
    <w:pPr/>
    <w:rPr>
      <w:rFonts w:ascii="Segoe UI" w:hAnsi="Segoe UI"/>
      <w:sz w:val="18"/>
      <w:szCs w:val="16"/>
    </w:rPr>
  </w:style>
  <w:style w:type="paragraph" w:styleId="ListParagraph">
    <w:name w:val="List Paragraph"/>
    <w:basedOn w:val="Normal"/>
    <w:uiPriority w:val="34"/>
    <w:qFormat/>
    <w:rsid w:val="001d0a75"/>
    <w:pPr>
      <w:spacing w:before="0" w:after="0"/>
      <w:ind w:left="720" w:hanging="0"/>
      <w:contextualSpacing/>
    </w:pPr>
    <w:rPr>
      <w:szCs w:val="21"/>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Application>LibreOffice/6.1.3.2$Windows_x86 LibreOffice_project/86daf60bf00efa86ad547e59e09d6bb77c699acb</Application>
  <Pages>4</Pages>
  <Words>1118</Words>
  <Characters>7174</Characters>
  <CharactersWithSpaces>8374</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2019-09-17T09:26:00Z</dcterms:created>
  <dc:creator>Agnieszka</dc:creator>
  <dc:description/>
  <dc:language>pl-PL</dc:language>
  <cp:lastModifiedBy/>
  <dcterms:modified xsi:type="dcterms:W3CDTF">2020-01-10T14:29:09Z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