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/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/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/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Wzór umowy </w:t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Zawarta dnia ............ 2019 roku w Miechowie, pomiędzy: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Powiat Miechowski – Dom Pomocy Społecznej w Miechowie, ul. Warszawska 49a, 32-200 Miechów, NIP: ….., zwany w dalszej treści umowy Zamawiającym, reprezentowany przez: Małgorzatę Wachacką – Dyrektora Domu Pomocy Społecznej w Miechowie</w:t>
      </w:r>
    </w:p>
    <w:p>
      <w:pPr>
        <w:pStyle w:val="Normal"/>
        <w:spacing w:lineRule="auto" w:line="240" w:before="0" w:after="0"/>
        <w:ind w:left="343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343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a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………………………………………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,  z siedzibą: ………………………………………………………, wpisaną do ………………………………….., NIP: ………………………, REGON: ………………….., zwaną w dalszej treści umowy Wykonawcą, reprezentowaną przez: …………………………….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została zawarta umowa o następującej treści: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1 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Wyboru Wykonawcy dokonano w wyniku zapytania ofertowego na pomiar, dostawę i montaż markizy tarasowej. Do niniejszego zamówienia ustawy z dnia 29 stycznia 2004 r. – Prawo zamówień publicznych (tekst jedn.: Dz. U. z  2018 r. poz. 1986 z późn. zm.) nie stosowano w oparciu                  o dyspozycję art. 4 pkt 8. 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Prawidłowy przebieg realizacji zamówienia ze strony Zamawiającego nadzorować będzie          </w:t>
      </w:r>
    </w:p>
    <w:p>
      <w:pPr>
        <w:pStyle w:val="Normal"/>
        <w:spacing w:lineRule="auto" w:line="240" w:before="0" w:after="0"/>
        <w:ind w:left="368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............................ e-mail: .............................. tel..........................., natomiast ze strony Wykonawcy nadzorować będzie ............, e-mail: ................. tel. ............, fax .................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2 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Przedmiotem zamówienia jest pomiar, dostawa i montaż markizy tarasowej.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Szczegółowy zakres przedmiotu zamówienia </w:t>
      </w:r>
    </w:p>
    <w:p>
      <w:pPr>
        <w:pStyle w:val="Normal"/>
        <w:spacing w:lineRule="auto" w:line="240" w:before="0" w:after="0"/>
        <w:ind w:left="370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1/</w:t>
      </w:r>
      <w:r>
        <w:rPr>
          <w:rFonts w:eastAsia="Arial" w:cs="Times New Roman" w:ascii="Times New Roman" w:hAnsi="Times New Roman"/>
          <w:bCs/>
          <w:lang w:eastAsia="pl-PL"/>
        </w:rPr>
        <w:t xml:space="preserve"> </w:t>
      </w:r>
      <w:r>
        <w:rPr>
          <w:rFonts w:eastAsia="Calibri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Przedmiot zamówienia jest dokonanie pomiarów, dostawa i montaż z uruchomieniem  rolet zewnętrznych elewacyjnych. </w:t>
      </w:r>
    </w:p>
    <w:p>
      <w:pPr>
        <w:pStyle w:val="Normal"/>
        <w:spacing w:lineRule="auto" w:line="240" w:before="0" w:after="0"/>
        <w:ind w:left="370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2/</w:t>
      </w:r>
      <w:r>
        <w:rPr>
          <w:rFonts w:eastAsia="Arial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Opis: 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Markiza tarasowa zwijana do skrzyni (kasety), poruszające się w dwóch bocznych prowadnicach, 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montowane we wnęce,  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sterowana elektrycznie za pomocą silnika radiowego i zdalnego pilota,   posiadająca wbudowane czujniki napięcia poszycia,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przybliżone wymiary okna: szer. 7 m. wysięg 3 m.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kolor markizy, prowadnic, skrzyni – beż – żółty ( do wyboru)</w:t>
      </w:r>
      <w:r>
        <w:rPr>
          <w:rFonts w:eastAsia="Calibri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Zamawiający zastrzega sobie prawo do kontroli realizacji przedmiotu umowy, uzyskiwania bezpośrednich informacji i danych, co do postępu prac na bieżąco, w każdym momencie trwania umowy. 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Wykonawca oświadcza, że przed złożeniem oferty zapoznał się z obiektem, na którym będą wykonywane roboty montażowe, dokonał szczegółowej analizy warunków realizacji przedmiotu umowy i stwierdza, że otrzymane informacje są kompletne i wystarczające do realizacji przedmiotu umowy zgodnie ze złożoną ofertą. </w:t>
      </w:r>
    </w:p>
    <w:p>
      <w:pPr>
        <w:pStyle w:val="Normal"/>
        <w:spacing w:lineRule="auto" w:line="240" w:before="0" w:after="0"/>
        <w:ind w:left="360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3 </w:t>
      </w:r>
    </w:p>
    <w:p>
      <w:pPr>
        <w:pStyle w:val="Normal"/>
        <w:spacing w:lineRule="auto" w:line="240" w:before="0" w:after="0"/>
        <w:ind w:left="-5" w:hanging="1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Cały zakresu przedmiotu zamówienia zostanie wykonany w terminie do dnia ……………..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4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Zamawiający zobowiązany jest do: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udostępnienia Wykonawcy miejsca realizacji zamówienia;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miarę posiadania technicznych możliwości, do zapewnienia Wykonawcy źródła poboru wody     i energii elektrycznej w obrębie miejsca realizacji umowy, 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Wykonawca zobowiązany jest do: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przejęcia od Zamawiającego miejsca realizacji zamówienia;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wykonania zakresu rzeczowego przedmiotu zamówienia  z zachowaniem należytej staranności, zgodnie z zasadami wiedzy technicznej</w:t>
      </w:r>
      <w:r>
        <w:rPr>
          <w:rFonts w:eastAsia="Calibri" w:cs="Times New Roman" w:ascii="Times New Roman" w:hAnsi="Times New Roman"/>
          <w:bCs/>
          <w:lang w:eastAsia="pl-PL"/>
        </w:rPr>
        <w:t xml:space="preserve">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wprowadzania zmian lub uzupełnień tylko za zgodą Zamawiającego,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zorganizowania tymczasowych obiektów zaplecza prac pod kątem dozoru własnego mienia, niezbędnego oznakowania, zabezpieczenia przeciwpożarowego i BHP oraz wykonania niezbędnych rusztowań,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wywozu odpadów pochodzących z prac montażowych.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6 </w:t>
      </w:r>
    </w:p>
    <w:p>
      <w:pPr>
        <w:pStyle w:val="ListParagraph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 wykonany i odebrany cały zakres przedmiotu umowy w sposób oraz na zasadach określonych niniejszą umową, strony zgodnie z ofertą Wykonawcy, ustalają wynagrodzenie należne Wykonawcy na kwotę brutto ...................…. PLN (słownie złotych: ............................................................). </w:t>
      </w:r>
    </w:p>
    <w:p>
      <w:pPr>
        <w:pStyle w:val="Normal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Wynagrodzenie określone w ust. 1, zostało określone na podstawie oferty, która stanowi załącznik nr 1 do umowy. Podana w ofercie cena brutto uwzględnia wszystkie składniki kosztów niezbędnych do wykonania zamówienia i będzie stałą (ryczałtową) ceną brutto która przez okres obowiązywania umowy nie będzie waloryzowana i nie może ulec zmianie.  </w:t>
      </w:r>
    </w:p>
    <w:p>
      <w:pPr>
        <w:pStyle w:val="Normal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przypadku nieuwzględnienia w cenie, wszystkich wydatków niezbędnych do zrealizowania przedmiotu zamówienia na warunkach określonych niniejszą umową, powstałe różnice stanowią element ryzyka Wykonawcy.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§ 7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Zapłata wynagrodzenia, o którym mowa w § 6 ust. 1 umowy dokonana będzie jednorazowo po wykonaniu całego zakresu przedmiotu zamówienia na podstawie faktury płatnej przelewem bankowym na rachunek wykonawcy wskazany na fakturze, w terminie 21 dni od daty doręczenia prawidłowej faktury Zamawiającemu.  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 datę zapłaty przyjmuje się datę obciążenia rachunku bankowego Zamawiającego. 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8 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left="418" w:hanging="41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Wykonanie całego zakresu przedmiotu zamówienia potwierdzona zostanie protokołem odbioru sporządzonym przez Zamawiającego. 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left="418" w:hanging="41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Podpisanym przez obie Strony protokół odbioru będzie podstawą do wystawienia faktury.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9 </w:t>
      </w:r>
    </w:p>
    <w:p>
      <w:pPr>
        <w:pStyle w:val="ListParagraph"/>
        <w:numPr>
          <w:ilvl w:val="0"/>
          <w:numId w:val="9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Wykonawca zapłaci Zamawiającemu kary umowne: </w:t>
      </w:r>
    </w:p>
    <w:p>
      <w:pPr>
        <w:pStyle w:val="ListParagraph"/>
        <w:numPr>
          <w:ilvl w:val="0"/>
          <w:numId w:val="10"/>
        </w:numPr>
        <w:spacing w:lineRule="auto" w:line="240" w:before="0" w:after="0"/>
        <w:ind w:left="730" w:right="6" w:hanging="36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za każdy dzień opóźnienia w wykonaniu umowy – w wysokości ….. % kwoty wynagrodzenia netto określonego w umowie</w:t>
      </w:r>
    </w:p>
    <w:p>
      <w:pPr>
        <w:pStyle w:val="Normal"/>
        <w:numPr>
          <w:ilvl w:val="0"/>
          <w:numId w:val="10"/>
        </w:numPr>
        <w:spacing w:lineRule="auto" w:line="240" w:before="0" w:after="0"/>
        <w:ind w:left="730" w:right="6" w:hanging="36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za każdy dzień opóźnienia w usunięciu wad lub usterek ujawnionych w okresie gwarancji lub rękojmi w wysokości …..% kwoty wynagrodzenia netto określonego w umowie  </w:t>
      </w:r>
    </w:p>
    <w:p>
      <w:pPr>
        <w:pStyle w:val="ListParagraph"/>
        <w:numPr>
          <w:ilvl w:val="0"/>
          <w:numId w:val="9"/>
        </w:numPr>
        <w:spacing w:lineRule="auto" w:line="240" w:before="0" w:after="0"/>
        <w:ind w:left="370" w:right="6" w:hanging="36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 razie odstąpienia od umowy przez Wykonawcę z przyczyn leżących po stronie Zamawiającego, Wykonawca otrzyma zapłatę w wysokości 100% wartości wynagrodzenia netto określonego w umowie. </w:t>
      </w:r>
    </w:p>
    <w:p>
      <w:pPr>
        <w:pStyle w:val="Normal"/>
        <w:numPr>
          <w:ilvl w:val="0"/>
          <w:numId w:val="9"/>
        </w:numPr>
        <w:spacing w:lineRule="auto" w:line="240" w:before="0" w:after="0"/>
        <w:ind w:left="370" w:right="6" w:hanging="36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 przypadku odstąpienia przez Zamawiającego od umowy, z przyczyn leżących po stronie Wykonawcy, Zamawiający otrzyma zapłatę w wysokości 100% wartości wynagrodzenia netto określonego w umowie. </w:t>
      </w:r>
    </w:p>
    <w:p>
      <w:pPr>
        <w:pStyle w:val="ListParagraph"/>
        <w:keepNext w:val="true"/>
        <w:keepLines/>
        <w:numPr>
          <w:ilvl w:val="0"/>
          <w:numId w:val="9"/>
        </w:numPr>
        <w:spacing w:lineRule="auto" w:line="240" w:before="0" w:after="0"/>
        <w:ind w:left="370" w:right="4" w:hanging="360"/>
        <w:contextualSpacing/>
        <w:jc w:val="both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Wykonawca wyraża zgodę na potrącenia kar umownych ze swojego wynagrodzenia.  </w:t>
      </w:r>
    </w:p>
    <w:p>
      <w:pPr>
        <w:pStyle w:val="ListParagraph"/>
        <w:keepNext w:val="true"/>
        <w:keepLines/>
        <w:numPr>
          <w:ilvl w:val="0"/>
          <w:numId w:val="9"/>
        </w:numPr>
        <w:spacing w:lineRule="auto" w:line="240" w:before="0" w:after="0"/>
        <w:ind w:left="370" w:right="4" w:hanging="360"/>
        <w:contextualSpacing/>
        <w:jc w:val="both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Kary umowne podlegają kumulacji. </w:t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both"/>
        <w:outlineLvl w:val="0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center"/>
        <w:outlineLvl w:val="0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§ 10</w:t>
      </w:r>
    </w:p>
    <w:p>
      <w:pPr>
        <w:pStyle w:val="Normal"/>
        <w:numPr>
          <w:ilvl w:val="0"/>
          <w:numId w:val="12"/>
        </w:numPr>
        <w:spacing w:lineRule="auto" w:line="240" w:before="0" w:after="0"/>
        <w:ind w:left="357" w:right="6" w:hanging="357"/>
        <w:contextualSpacing/>
        <w:jc w:val="both"/>
        <w:rPr>
          <w:rFonts w:ascii="Times New Roman" w:hAnsi="Times New Roman" w:eastAsia="Times New Roman" w:cs="Times New Roman"/>
          <w:color w:val="000000"/>
          <w:lang w:eastAsia="pl-PL"/>
        </w:rPr>
      </w:pPr>
      <w:r>
        <w:rPr>
          <w:rFonts w:eastAsia="Times New Roman" w:cs="Times New Roman" w:ascii="Times New Roman" w:hAnsi="Times New Roman"/>
          <w:color w:val="000000"/>
          <w:lang w:eastAsia="pl-PL"/>
        </w:rPr>
        <w:t>Zamawiający może odstąpić od umowy, jeżeli Wykonawca popadł w zwłokę w terminowym wykonaniu przedmiotu umowy, przekraczającą 2 dni.</w:t>
      </w:r>
    </w:p>
    <w:p>
      <w:pPr>
        <w:pStyle w:val="Normal"/>
        <w:numPr>
          <w:ilvl w:val="0"/>
          <w:numId w:val="12"/>
        </w:numPr>
        <w:spacing w:lineRule="auto" w:line="240" w:before="0" w:after="0"/>
        <w:ind w:left="357" w:right="6" w:hanging="357"/>
        <w:contextualSpacing/>
        <w:jc w:val="both"/>
        <w:rPr>
          <w:rFonts w:ascii="Times New Roman" w:hAnsi="Times New Roman" w:eastAsia="Times New Roman" w:cs="Times New Roman"/>
          <w:color w:val="000000"/>
          <w:lang w:eastAsia="pl-PL"/>
        </w:rPr>
      </w:pPr>
      <w:r>
        <w:rPr>
          <w:rFonts w:eastAsia="Times New Roman" w:cs="Times New Roman" w:ascii="Times New Roman" w:hAnsi="Times New Roman"/>
          <w:color w:val="000000"/>
          <w:lang w:eastAsia="pl-PL"/>
        </w:rPr>
        <w:t xml:space="preserve">Odstąpienie od umowy wymaga formy pisemnej pod rygorem nieważności. 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right="4" w:hanging="0"/>
        <w:jc w:val="both"/>
        <w:outlineLvl w:val="0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center"/>
        <w:outlineLvl w:val="0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§ 11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right="4" w:hanging="0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Wykonawca udziela Zamawiającemu gwarancji na dostarczoną i zamontowaną markizę na okres …….… lat oraz na napęd na okres ……… lat.</w:t>
      </w:r>
      <w:r>
        <w:rPr>
          <w:rFonts w:eastAsia="Calibri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Termin rozpoczęcia gwarancji liczy się od daty podpisania protokołu odbioru.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Wszelkie awarie, usterki, niedoróbki i wady przedmiotu zamówienia będą zgłaszane pocztą elektroniczną ............ lub faksem ....................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Niezależnie od uprawnień wynikających z gwarancji Zamawiający może wykorzystać uprawnienia z tytułu rękojmi na zasadach określonych w przepisach Kodeksu Cywilnego.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§ 12</w:t>
      </w:r>
    </w:p>
    <w:p>
      <w:pPr>
        <w:pStyle w:val="Normal"/>
        <w:numPr>
          <w:ilvl w:val="0"/>
          <w:numId w:val="7"/>
        </w:numPr>
        <w:spacing w:lineRule="auto" w:line="240" w:before="0" w:after="0"/>
        <w:ind w:left="427" w:hanging="427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Wszelkie oświadczenia Stron dotyczące umowy, w tym jej zmiany i uzupełnienia treści umowy, mogą być dokonywane wyłącznie w formie aneksu podpisanego przez obie strony, pod rygorem nieważności zmian dokonanych  z naruszeniem tej formy. </w:t>
      </w:r>
    </w:p>
    <w:p>
      <w:pPr>
        <w:pStyle w:val="Normal"/>
        <w:numPr>
          <w:ilvl w:val="0"/>
          <w:numId w:val="7"/>
        </w:numPr>
        <w:spacing w:lineRule="auto" w:line="240" w:before="0" w:after="0"/>
        <w:ind w:left="427" w:hanging="427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Nie stanowi zmiany umowy, zmiana danych związanych z obsługą administracyjno- organizacyjną umowy (np. zmiana osób wskazanych do kontaktu itp.), zmiana danych teleadresowych.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§ 13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Strony ustalają, że z dniem podpisania, niniejsza umowa reguluje wzajemne prawa  i obowiązki Stron.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Ewentualne spory powstałe na tle wykonania przedmiotu umowy, strony poddają rozstrzygnięciu sądom powszechnym właściwym ze względu na siedzibę Zamawiającego.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Załączniki stanowią integralną część umowy.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sprawach nieuregulowanych niniejszą umową, mają zastosowanie odpowiednie przepisy prawa polskiego. 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Umowę sporządzono w trzech jednobrzmiących egzemplarzach – 2 egzemplarze otrzymuje Zamawiający, 1 egzemplarz Wykonawca.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 </w:t>
      </w:r>
    </w:p>
    <w:p>
      <w:pPr>
        <w:pStyle w:val="Normal"/>
        <w:tabs>
          <w:tab w:val="clear" w:pos="708"/>
          <w:tab w:val="center" w:pos="1687" w:leader="none"/>
          <w:tab w:val="center" w:pos="3541" w:leader="none"/>
          <w:tab w:val="center" w:pos="4249" w:leader="none"/>
          <w:tab w:val="center" w:pos="4957" w:leader="none"/>
          <w:tab w:val="center" w:pos="6864" w:leader="none"/>
        </w:tabs>
        <w:spacing w:lineRule="auto" w:line="240" w:before="0" w:after="0"/>
        <w:ind w:left="-15" w:hanging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 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ZAMAWIAJĄCY:  </w:t>
        <w:tab/>
        <w:t xml:space="preserve"> </w:t>
        <w:tab/>
        <w:t xml:space="preserve"> </w:t>
        <w:tab/>
        <w:t xml:space="preserve"> </w:t>
        <w:tab/>
        <w:t xml:space="preserve">          WYKONAWCA:   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spacing w:lineRule="auto" w:line="240" w:before="0" w:after="0"/>
        <w:contextualSpacing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9" w:right="1127" w:header="686" w:top="1001" w:footer="459" w:bottom="872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05801576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Normal"/>
      <w:tabs>
        <w:tab w:val="clear" w:pos="708"/>
        <w:tab w:val="center" w:pos="4537" w:leader="none"/>
        <w:tab w:val="center" w:pos="8593" w:leader="none"/>
      </w:tabs>
      <w:spacing w:before="0" w:after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0" w:after="0"/>
      <w:ind w:right="4" w:hanging="0"/>
      <w:jc w:val="left"/>
      <w:rPr/>
    </w:pPr>
    <w:r>
      <mc:AlternateContent>
        <mc:Choice Requires="wpg">
          <w:drawing>
            <wp:anchor behindDoc="1" distT="0" distB="0" distL="114300" distR="114300" simplePos="0" locked="0" layoutInCell="1" allowOverlap="1" relativeHeight="4" wp14:anchorId="317FEEE4">
              <wp:simplePos x="0" y="0"/>
              <wp:positionH relativeFrom="page">
                <wp:posOffset>882650</wp:posOffset>
              </wp:positionH>
              <wp:positionV relativeFrom="page">
                <wp:posOffset>605155</wp:posOffset>
              </wp:positionV>
              <wp:extent cx="5981065" cy="7620"/>
              <wp:effectExtent l="0" t="0" r="0" b="0"/>
              <wp:wrapSquare wrapText="bothSides"/>
              <wp:docPr id="1" name="Group 5078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0320" cy="6840"/>
                      </a:xfrm>
                    </wpg:grpSpPr>
                    <wps:wsp>
                      <wps:cNvSpPr/>
                      <wps:spPr>
                        <a:xfrm>
                          <a:off x="0" y="0"/>
                          <a:ext cx="5980320" cy="68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979922" h="9144">
                              <a:moveTo>
                                <a:pt x="0" y="0"/>
                              </a:moveTo>
                              <a:lnTo>
                                <a:pt x="5979922" y="0"/>
                              </a:lnTo>
                              <a:lnTo>
                                <a:pt x="597992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5078" style="position:absolute;margin-left:69.5pt;margin-top:47.65pt;width:470.9pt;height:0.55pt" coordorigin="1390,953" coordsize="9418,11"/>
          </w:pict>
        </mc:Fallback>
      </mc:AlternateContent>
      <w:drawing>
        <wp:anchor behindDoc="0" distT="0" distB="0" distL="0" distR="0" simplePos="0" locked="0" layoutInCell="1" allowOverlap="1" relativeHeight="7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5941060" cy="502285"/>
          <wp:effectExtent l="0" t="0" r="0" b="0"/>
          <wp:wrapSquare wrapText="largest"/>
          <wp:docPr id="2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502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Times New Roman" w:cs="Times New Roman" w:ascii="Times New Roman" w:hAnsi="Times New Roman"/>
        <w:b/>
        <w:i/>
      </w:rPr>
      <w:t xml:space="preserve">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)"/>
      <w:lvlJc w:val="left"/>
      <w:pPr>
        <w:ind w:left="107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79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3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5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7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39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3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decimal"/>
      <w:lvlText w:val="%2)"/>
      <w:lvlJc w:val="left"/>
      <w:pPr>
        <w:ind w:left="7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43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1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287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59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31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03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57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4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5">
    <w:lvl w:ilvl="0">
      <w:start w:val="1"/>
      <w:numFmt w:val="decimal"/>
      <w:lvlText w:val="%1."/>
      <w:lvlJc w:val="left"/>
      <w:pPr>
        <w:ind w:left="41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6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7">
    <w:lvl w:ilvl="0">
      <w:start w:val="1"/>
      <w:numFmt w:val="decimal"/>
      <w:lvlText w:val="%1."/>
      <w:lvlJc w:val="left"/>
      <w:pPr>
        <w:ind w:left="42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8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9">
    <w:lvl w:ilvl="0">
      <w:start w:val="1"/>
      <w:numFmt w:val="decimal"/>
      <w:lvlText w:val="%1."/>
      <w:lvlJc w:val="left"/>
      <w:pPr>
        <w:ind w:left="370" w:hanging="360"/>
      </w:pPr>
    </w:lvl>
    <w:lvl w:ilvl="1">
      <w:start w:val="1"/>
      <w:numFmt w:val="lowerLetter"/>
      <w:lvlText w:val="%2."/>
      <w:lvlJc w:val="left"/>
      <w:pPr>
        <w:ind w:left="1090" w:hanging="360"/>
      </w:pPr>
    </w:lvl>
    <w:lvl w:ilvl="2">
      <w:start w:val="1"/>
      <w:numFmt w:val="lowerRoman"/>
      <w:lvlText w:val="%3."/>
      <w:lvlJc w:val="right"/>
      <w:pPr>
        <w:ind w:left="1810" w:hanging="180"/>
      </w:pPr>
    </w:lvl>
    <w:lvl w:ilvl="3">
      <w:start w:val="1"/>
      <w:numFmt w:val="decimal"/>
      <w:lvlText w:val="%4."/>
      <w:lvlJc w:val="left"/>
      <w:pPr>
        <w:ind w:left="2530" w:hanging="360"/>
      </w:pPr>
    </w:lvl>
    <w:lvl w:ilvl="4">
      <w:start w:val="1"/>
      <w:numFmt w:val="lowerLetter"/>
      <w:lvlText w:val="%5."/>
      <w:lvlJc w:val="left"/>
      <w:pPr>
        <w:ind w:left="3250" w:hanging="360"/>
      </w:pPr>
    </w:lvl>
    <w:lvl w:ilvl="5">
      <w:start w:val="1"/>
      <w:numFmt w:val="lowerRoman"/>
      <w:lvlText w:val="%6."/>
      <w:lvlJc w:val="right"/>
      <w:pPr>
        <w:ind w:left="3970" w:hanging="180"/>
      </w:pPr>
    </w:lvl>
    <w:lvl w:ilvl="6">
      <w:start w:val="1"/>
      <w:numFmt w:val="decimal"/>
      <w:lvlText w:val="%7."/>
      <w:lvlJc w:val="left"/>
      <w:pPr>
        <w:ind w:left="4690" w:hanging="360"/>
      </w:pPr>
    </w:lvl>
    <w:lvl w:ilvl="7">
      <w:start w:val="1"/>
      <w:numFmt w:val="lowerLetter"/>
      <w:lvlText w:val="%8."/>
      <w:lvlJc w:val="left"/>
      <w:pPr>
        <w:ind w:left="5410" w:hanging="360"/>
      </w:pPr>
    </w:lvl>
    <w:lvl w:ilvl="8">
      <w:start w:val="1"/>
      <w:numFmt w:val="lowerRoman"/>
      <w:lvlText w:val="%9."/>
      <w:lvlJc w:val="right"/>
      <w:pPr>
        <w:ind w:left="6130" w:hanging="180"/>
      </w:pPr>
    </w:lvl>
  </w:abstractNum>
  <w:abstractNum w:abstractNumId="10">
    <w:lvl w:ilvl="0">
      <w:start w:val="1"/>
      <w:numFmt w:val="lowerLetter"/>
      <w:lvlText w:val="%1."/>
      <w:lvlJc w:val="left"/>
      <w:pPr>
        <w:ind w:left="730" w:hanging="360"/>
      </w:pPr>
    </w:lvl>
    <w:lvl w:ilvl="1">
      <w:start w:val="1"/>
      <w:numFmt w:val="lowerLetter"/>
      <w:lvlText w:val="%2."/>
      <w:lvlJc w:val="left"/>
      <w:pPr>
        <w:ind w:left="1450" w:hanging="360"/>
      </w:pPr>
    </w:lvl>
    <w:lvl w:ilvl="2">
      <w:start w:val="1"/>
      <w:numFmt w:val="lowerRoman"/>
      <w:lvlText w:val="%3."/>
      <w:lvlJc w:val="right"/>
      <w:pPr>
        <w:ind w:left="2170" w:hanging="180"/>
      </w:pPr>
    </w:lvl>
    <w:lvl w:ilvl="3">
      <w:start w:val="1"/>
      <w:numFmt w:val="decimal"/>
      <w:lvlText w:val="%4."/>
      <w:lvlJc w:val="left"/>
      <w:pPr>
        <w:ind w:left="2890" w:hanging="360"/>
      </w:pPr>
    </w:lvl>
    <w:lvl w:ilvl="4">
      <w:start w:val="1"/>
      <w:numFmt w:val="lowerLetter"/>
      <w:lvlText w:val="%5."/>
      <w:lvlJc w:val="left"/>
      <w:pPr>
        <w:ind w:left="3610" w:hanging="360"/>
      </w:pPr>
    </w:lvl>
    <w:lvl w:ilvl="5">
      <w:start w:val="1"/>
      <w:numFmt w:val="lowerRoman"/>
      <w:lvlText w:val="%6."/>
      <w:lvlJc w:val="right"/>
      <w:pPr>
        <w:ind w:left="4330" w:hanging="180"/>
      </w:pPr>
    </w:lvl>
    <w:lvl w:ilvl="6">
      <w:start w:val="1"/>
      <w:numFmt w:val="decimal"/>
      <w:lvlText w:val="%7."/>
      <w:lvlJc w:val="left"/>
      <w:pPr>
        <w:ind w:left="5050" w:hanging="360"/>
      </w:pPr>
    </w:lvl>
    <w:lvl w:ilvl="7">
      <w:start w:val="1"/>
      <w:numFmt w:val="lowerLetter"/>
      <w:lvlText w:val="%8."/>
      <w:lvlJc w:val="left"/>
      <w:pPr>
        <w:ind w:left="5770" w:hanging="360"/>
      </w:pPr>
    </w:lvl>
    <w:lvl w:ilvl="8">
      <w:start w:val="1"/>
      <w:numFmt w:val="lowerRoman"/>
      <w:lvlText w:val="%9."/>
      <w:lvlJc w:val="right"/>
      <w:pPr>
        <w:ind w:left="6490" w:hanging="180"/>
      </w:pPr>
    </w:lvl>
  </w:abstractNum>
  <w:abstractNum w:abstractNumId="11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lvl w:ilvl="0">
      <w:start w:val="1"/>
      <w:numFmt w:val="decimal"/>
      <w:lvlText w:val="%1."/>
      <w:lvlJc w:val="left"/>
      <w:pPr>
        <w:ind w:left="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ascii="Times New Roman" w:hAnsi="Times New Roman"/>
        <w:color w:val="000000"/>
      </w:rPr>
    </w:lvl>
    <w:lvl w:ilvl="1">
      <w:start w:val="1"/>
      <w:numFmt w:val="bullet"/>
      <w:lvlText w:val="-"/>
      <w:lvlJc w:val="left"/>
      <w:pPr>
        <w:ind w:left="137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2">
      <w:start w:val="1"/>
      <w:numFmt w:val="bullet"/>
      <w:lvlText w:val="▪"/>
      <w:lvlJc w:val="left"/>
      <w:pPr>
        <w:ind w:left="107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3">
      <w:start w:val="1"/>
      <w:numFmt w:val="bullet"/>
      <w:lvlText w:val="•"/>
      <w:lvlJc w:val="left"/>
      <w:pPr>
        <w:ind w:left="179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4">
      <w:start w:val="1"/>
      <w:numFmt w:val="bullet"/>
      <w:lvlText w:val="o"/>
      <w:lvlJc w:val="left"/>
      <w:pPr>
        <w:ind w:left="251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5">
      <w:start w:val="1"/>
      <w:numFmt w:val="bullet"/>
      <w:lvlText w:val="▪"/>
      <w:lvlJc w:val="left"/>
      <w:pPr>
        <w:ind w:left="323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6">
      <w:start w:val="1"/>
      <w:numFmt w:val="bullet"/>
      <w:lvlText w:val="•"/>
      <w:lvlJc w:val="left"/>
      <w:pPr>
        <w:ind w:left="395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7">
      <w:start w:val="1"/>
      <w:numFmt w:val="bullet"/>
      <w:lvlText w:val="o"/>
      <w:lvlJc w:val="left"/>
      <w:pPr>
        <w:ind w:left="467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8">
      <w:start w:val="1"/>
      <w:numFmt w:val="bullet"/>
      <w:lvlText w:val="▪"/>
      <w:lvlJc w:val="left"/>
      <w:pPr>
        <w:ind w:left="539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</w:abstractNum>
  <w:abstractNum w:abstractNumId="1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link w:val="Stopka"/>
    <w:uiPriority w:val="99"/>
    <w:qFormat/>
    <w:rsid w:val="00e50cf2"/>
    <w:rPr>
      <w:rFonts w:eastAsia="" w:cs="Times New Roman" w:eastAsiaTheme="minorEastAsia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andard" w:customStyle="1">
    <w:name w:val="Standard"/>
    <w:qFormat/>
    <w:rsid w:val="00bf5851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ListParagraph">
    <w:name w:val="List Paragraph"/>
    <w:basedOn w:val="Normal"/>
    <w:uiPriority w:val="34"/>
    <w:qFormat/>
    <w:rsid w:val="00fb23e4"/>
    <w:pPr>
      <w:spacing w:before="0" w:after="160"/>
      <w:ind w:left="720" w:hanging="0"/>
      <w:contextualSpacing/>
    </w:pPr>
    <w:rPr/>
  </w:style>
  <w:style w:type="paragraph" w:styleId="Gwkaistopka">
    <w:name w:val="Główka i stopka"/>
    <w:basedOn w:val="Normal"/>
    <w:qFormat/>
    <w:pPr/>
    <w:rPr/>
  </w:style>
  <w:style w:type="paragraph" w:styleId="Stopka">
    <w:name w:val="Footer"/>
    <w:basedOn w:val="Normal"/>
    <w:link w:val="StopkaZnak"/>
    <w:uiPriority w:val="99"/>
    <w:unhideWhenUsed/>
    <w:rsid w:val="00e50cf2"/>
    <w:pPr>
      <w:tabs>
        <w:tab w:val="clear" w:pos="708"/>
        <w:tab w:val="center" w:pos="4680" w:leader="none"/>
        <w:tab w:val="right" w:pos="9360" w:leader="none"/>
      </w:tabs>
      <w:spacing w:lineRule="auto" w:line="240" w:before="0" w:after="0"/>
    </w:pPr>
    <w:rPr>
      <w:rFonts w:eastAsia="" w:cs="Times New Roman" w:eastAsiaTheme="minorEastAsia"/>
      <w:lang w:eastAsia="pl-PL"/>
    </w:rPr>
  </w:style>
  <w:style w:type="paragraph" w:styleId="Gwka">
    <w:name w:val="Header"/>
    <w:basedOn w:val="Gwkaistopk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Application>LibreOffice/6.3.1.2$Windows_X86_64 LibreOffice_project/b79626edf0065ac373bd1df5c28bd630b4424273</Application>
  <Pages>3</Pages>
  <Words>954</Words>
  <Characters>6199</Characters>
  <CharactersWithSpaces>7184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2019-10-06T05:31:00Z</dcterms:created>
  <dc:creator>Agnieszka</dc:creator>
  <dc:description/>
  <dc:language>pl-PL</dc:language>
  <cp:lastModifiedBy/>
  <dcterms:modified xsi:type="dcterms:W3CDTF">2019-10-07T08:35:52Z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