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E67" w:rsidRDefault="005A2E67" w:rsidP="005A2E67">
      <w:pPr>
        <w:pStyle w:val="Akapitzlist"/>
        <w:autoSpaceDE w:val="0"/>
        <w:autoSpaceDN w:val="0"/>
        <w:adjustRightInd w:val="0"/>
        <w:spacing w:after="0" w:line="252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</w:p>
    <w:p w:rsidR="005A2E67" w:rsidRPr="005A2E67" w:rsidRDefault="005A2E67" w:rsidP="005A2E67">
      <w:pPr>
        <w:pStyle w:val="Akapitzlist"/>
        <w:autoSpaceDE w:val="0"/>
        <w:autoSpaceDN w:val="0"/>
        <w:adjustRightInd w:val="0"/>
        <w:spacing w:after="0" w:line="252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  <w:r w:rsidRPr="005A2E67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INFORMACJA DLA WYKONAWCÓW</w:t>
      </w:r>
    </w:p>
    <w:p w:rsidR="005A2E67" w:rsidRDefault="005A2E67" w:rsidP="005A2E67">
      <w:pPr>
        <w:pStyle w:val="Akapitzlist"/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5A2E67" w:rsidRDefault="005A2E67" w:rsidP="005A2E67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2E67">
        <w:rPr>
          <w:rFonts w:ascii="Times New Roman" w:hAnsi="Times New Roman" w:cs="Times New Roman"/>
          <w:sz w:val="24"/>
          <w:szCs w:val="24"/>
        </w:rPr>
        <w:t xml:space="preserve">Zamawiający modyfikuje punkt 24.3.1. wzoru umowy stanowiącego załącznik nr 4 do SIWZ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A2E67">
        <w:rPr>
          <w:rFonts w:ascii="Times New Roman" w:hAnsi="Times New Roman" w:cs="Times New Roman"/>
          <w:sz w:val="24"/>
          <w:szCs w:val="24"/>
        </w:rPr>
        <w:t>i nadaje im następujące brzmienie:</w:t>
      </w:r>
    </w:p>
    <w:p w:rsidR="005A2E67" w:rsidRPr="005A2E67" w:rsidRDefault="005A2E67" w:rsidP="005A2E67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A2E67" w:rsidRPr="005A2E67" w:rsidRDefault="005A2E67" w:rsidP="005A2E67">
      <w:pPr>
        <w:pStyle w:val="Akapitzlist"/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2E67">
        <w:rPr>
          <w:rFonts w:ascii="Times New Roman" w:hAnsi="Times New Roman" w:cs="Times New Roman"/>
          <w:sz w:val="24"/>
          <w:szCs w:val="24"/>
        </w:rPr>
        <w:t xml:space="preserve">„24.3.1 Rozliczenie częściowe za wykonane roboty w poszczególnych miesiącach trwania umowy będzie się odbywać fakturami częściowymi - nie częściej niż jedna faktura w każdym miesiącu realizacji Umowy - które będą obejmować roboty wykonane w danym miesiącu. Dokumentem stwierdzającym stan zaawansowania robót, stanowiącym podstawę do wystawienia faktury, będzie Częściowy Protokół Odbioru Robót Budowlanych potwierdzony przez Inspektora nadzoru inwestorskiego   i Kierownika Budowy”.   </w:t>
      </w:r>
    </w:p>
    <w:p w:rsidR="005A2E67" w:rsidRDefault="005A2E67" w:rsidP="005A2E67">
      <w:pPr>
        <w:jc w:val="both"/>
        <w:rPr>
          <w:rFonts w:ascii="Times New Roman" w:hAnsi="Times New Roman" w:cs="Times New Roman"/>
          <w:color w:val="C0504D" w:themeColor="accent2"/>
          <w:sz w:val="24"/>
          <w:szCs w:val="24"/>
        </w:rPr>
      </w:pPr>
    </w:p>
    <w:p w:rsidR="005A2E67" w:rsidRDefault="005A2E67" w:rsidP="005A2E67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Jednocześnie Zamawiający wskazuje, iż w SIWZ dodał punkt XXI w następującym brzmieniu:</w:t>
      </w:r>
    </w:p>
    <w:p w:rsidR="005A2E67" w:rsidRDefault="005A2E67" w:rsidP="005A2E67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A2E67" w:rsidRPr="005A2E67" w:rsidRDefault="005A2E67" w:rsidP="005A2E67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2E67">
        <w:rPr>
          <w:rFonts w:ascii="Times New Roman" w:hAnsi="Times New Roman" w:cs="Times New Roman"/>
          <w:b/>
          <w:sz w:val="24"/>
          <w:szCs w:val="24"/>
        </w:rPr>
        <w:t>XXI. WYMAGANIA, O KTÓRYCH MOWA w art.  29 ust. 3A ustawy</w:t>
      </w:r>
    </w:p>
    <w:p w:rsidR="005A2E67" w:rsidRPr="005A2E67" w:rsidRDefault="005A2E67" w:rsidP="005A2E67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2E67">
        <w:rPr>
          <w:rFonts w:ascii="Times New Roman" w:hAnsi="Times New Roman" w:cs="Times New Roman"/>
          <w:sz w:val="24"/>
          <w:szCs w:val="24"/>
        </w:rPr>
        <w:t>1. W ramach przedmiotu świadczenia Zamawiający wskazuje następujące czynności, których realizacja musi następować w ramach umowy o pracę zawartą przez wykonawcę lub podwykonawcę lub dalszego podwykonawcę, w rozumieniu przepisów ustawy z dnia 26 czerwca 1976 r. - Kodeks pracy (Dz. U. z 2018, poz. 917 ze zm.):</w:t>
      </w:r>
    </w:p>
    <w:p w:rsidR="005A2E67" w:rsidRPr="005A2E67" w:rsidRDefault="005A2E67" w:rsidP="005A2E67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2E67">
        <w:rPr>
          <w:rFonts w:ascii="Times New Roman" w:hAnsi="Times New Roman" w:cs="Times New Roman"/>
          <w:sz w:val="24"/>
          <w:szCs w:val="24"/>
        </w:rPr>
        <w:t>robót wykończeniowych (monter zabudowy i robót wykończeniowych w budownictwie), konstrukcyjnych, instalacji elektrycznych z automatyką oraz robót w zakresie instalacji sanitarnych (monter sieci, instalacji i urządzeń sanitarnych).</w:t>
      </w:r>
    </w:p>
    <w:p w:rsidR="005A2E67" w:rsidRPr="005A2E67" w:rsidRDefault="005A2E67" w:rsidP="005A2E67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2E67">
        <w:rPr>
          <w:rFonts w:ascii="Times New Roman" w:hAnsi="Times New Roman" w:cs="Times New Roman"/>
          <w:sz w:val="24"/>
          <w:szCs w:val="24"/>
        </w:rPr>
        <w:t>2. Dokumentowanie zatrudnienia osób wykonujących wskazane w poprzednim pkt czynności będzie polegało na:</w:t>
      </w:r>
    </w:p>
    <w:p w:rsidR="005A2E67" w:rsidRPr="005A2E67" w:rsidRDefault="005A2E67" w:rsidP="005A2E67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2E67">
        <w:rPr>
          <w:rFonts w:ascii="Times New Roman" w:hAnsi="Times New Roman" w:cs="Times New Roman"/>
          <w:sz w:val="24"/>
          <w:szCs w:val="24"/>
        </w:rPr>
        <w:t>a)</w:t>
      </w:r>
      <w:r w:rsidRPr="005A2E67">
        <w:rPr>
          <w:rFonts w:ascii="Times New Roman" w:hAnsi="Times New Roman" w:cs="Times New Roman"/>
          <w:sz w:val="24"/>
          <w:szCs w:val="24"/>
        </w:rPr>
        <w:tab/>
        <w:t>Przedstawieniu na koniec każdego miesiąca kalendarzowego (pierwsze zestawienie    w dniu przekazania placu budowy) zestawienia osób, które w danym miesiącu wykonywały czynności wskazane w pkt XXI.1) SIWZ wraz z określenie wykonywanych przez nie prac oraz oświadczeniem każdej z tych osób potwierdzającym, że przy wykonywaniu tych czynności osoba ta była zatrudniona na umowę o pracę przez wykonawcę/podwykonawcę. Dodatkowo wymaga się złożenia przez każdą z tych osób oświadczenia o wyrażeniu zgody na przetwarzanie danych osobowych w takim zakresie jaki jest konieczny dla realizacji zamówienia.</w:t>
      </w:r>
    </w:p>
    <w:p w:rsidR="005A2E67" w:rsidRPr="005A2E67" w:rsidRDefault="005A2E67" w:rsidP="005A2E67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2E67">
        <w:rPr>
          <w:rFonts w:ascii="Times New Roman" w:hAnsi="Times New Roman" w:cs="Times New Roman"/>
          <w:sz w:val="24"/>
          <w:szCs w:val="24"/>
        </w:rPr>
        <w:t>b)</w:t>
      </w:r>
      <w:r w:rsidRPr="005A2E67">
        <w:rPr>
          <w:rFonts w:ascii="Times New Roman" w:hAnsi="Times New Roman" w:cs="Times New Roman"/>
          <w:sz w:val="24"/>
          <w:szCs w:val="24"/>
        </w:rPr>
        <w:tab/>
        <w:t>Wykonawca będzie obowiązany do przekładania analogicznego jak pod lit. a) wykazu osób wraz z oświadczeniami dotyczącym zatrudnienia cudzoziemców na podstawie umowy   o pracę i potwierdzeniem o legalnym zatrudnieniu.</w:t>
      </w:r>
    </w:p>
    <w:p w:rsidR="005A2E67" w:rsidRPr="005A2E67" w:rsidRDefault="005A2E67" w:rsidP="005A2E67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2E67">
        <w:rPr>
          <w:rFonts w:ascii="Times New Roman" w:hAnsi="Times New Roman" w:cs="Times New Roman"/>
          <w:sz w:val="24"/>
          <w:szCs w:val="24"/>
        </w:rPr>
        <w:t>c)</w:t>
      </w:r>
      <w:r w:rsidRPr="005A2E67">
        <w:rPr>
          <w:rFonts w:ascii="Times New Roman" w:hAnsi="Times New Roman" w:cs="Times New Roman"/>
          <w:sz w:val="24"/>
          <w:szCs w:val="24"/>
        </w:rPr>
        <w:tab/>
        <w:t>Nie przedstawienie we wskazanym terminie ww. zestawienia, o którym mowa w lit. a) lub b) oraz oświadczeń, bądź przedstawienie zestawienia oraz oświadczeń niekompletnych, nie obejmujących wszystkich wyspecyfikowanych czynności może być podstawą do odstąpienia od umowy przez Zamawiającego z przyczyn leżących po stronie Wykonawcy oraz naliczenia kar umownych, zgodnie z treścią wzoru umowy stanowiącej załącznik nr 5 do SIWZ.</w:t>
      </w:r>
    </w:p>
    <w:p w:rsidR="005A2E67" w:rsidRPr="005A2E67" w:rsidRDefault="005A2E67" w:rsidP="005A2E67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2E67">
        <w:rPr>
          <w:rFonts w:ascii="Times New Roman" w:hAnsi="Times New Roman" w:cs="Times New Roman"/>
          <w:sz w:val="24"/>
          <w:szCs w:val="24"/>
        </w:rPr>
        <w:t>d)</w:t>
      </w:r>
      <w:r w:rsidRPr="005A2E67">
        <w:rPr>
          <w:rFonts w:ascii="Times New Roman" w:hAnsi="Times New Roman" w:cs="Times New Roman"/>
          <w:sz w:val="24"/>
          <w:szCs w:val="24"/>
        </w:rPr>
        <w:tab/>
        <w:t xml:space="preserve">W trakcie realizacji umowy Wykonawca na każde pisemne żądanie Zamawiającego    w terminie 5 dni roboczych przedkładał będzie Zamawiającemu raport na temat stanu              i sposobu zatrudnienia osób zaangażowanych w wykonywanie czynności wskazanych            </w:t>
      </w:r>
      <w:r w:rsidRPr="005A2E67">
        <w:rPr>
          <w:rFonts w:ascii="Times New Roman" w:hAnsi="Times New Roman" w:cs="Times New Roman"/>
          <w:sz w:val="24"/>
          <w:szCs w:val="24"/>
        </w:rPr>
        <w:lastRenderedPageBreak/>
        <w:t>w SIWZ. Zamawiający jest uprawniony do żądania oświadczenia zatrudnionych osób o jakim mowa w niniejszym punkcie, a także dokumentów potwierdzających podleganie ww. osób ubezpieczeniom społecznym z tytułu zatrudnienia na podstawie umowy o pracę.</w:t>
      </w:r>
    </w:p>
    <w:p w:rsidR="005A2E67" w:rsidRPr="005A2E67" w:rsidRDefault="005A2E67" w:rsidP="005A2E67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2E67">
        <w:rPr>
          <w:rFonts w:ascii="Times New Roman" w:hAnsi="Times New Roman" w:cs="Times New Roman"/>
          <w:sz w:val="24"/>
          <w:szCs w:val="24"/>
        </w:rPr>
        <w:t>3. W celu weryfikacji dokumentów potwierdzających zatrudnienie Wykonawca zobowiązany jest do uzyskania od osób wykonujących wyspecyfikowane w pkt XXI.1) czynności zgody na przetwarzanie danych osobowych w związku z realizacją umowy.</w:t>
      </w:r>
    </w:p>
    <w:p w:rsidR="005A2E67" w:rsidRPr="005A2E67" w:rsidRDefault="005A2E67" w:rsidP="005A2E67">
      <w:pPr>
        <w:autoSpaceDE w:val="0"/>
        <w:autoSpaceDN w:val="0"/>
        <w:adjustRightInd w:val="0"/>
        <w:spacing w:after="0" w:line="252" w:lineRule="auto"/>
        <w:jc w:val="both"/>
        <w:rPr>
          <w:rFonts w:ascii="Calibri" w:hAnsi="Calibri" w:cs="Calibri"/>
        </w:rPr>
      </w:pPr>
    </w:p>
    <w:p w:rsidR="005A2E67" w:rsidRPr="005A2E67" w:rsidRDefault="005A2E67" w:rsidP="005A2E67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2E67">
        <w:rPr>
          <w:rFonts w:ascii="Times New Roman" w:hAnsi="Times New Roman" w:cs="Times New Roman"/>
          <w:sz w:val="24"/>
          <w:szCs w:val="24"/>
        </w:rPr>
        <w:t>4. Nieuzyskanie przez Wykonawcę zgody na przetwarzanie danych osobowych celem wykazania przez Wykonawcę wypełnienia obowiązku zatrudnienia, uznane będzie przez Zamawiającego za niewypełnienie obowiązku zatrudnienia.</w:t>
      </w:r>
    </w:p>
    <w:p w:rsidR="005A2E67" w:rsidRPr="005A2E67" w:rsidRDefault="005A2E67" w:rsidP="005A2E67">
      <w:pPr>
        <w:autoSpaceDE w:val="0"/>
        <w:autoSpaceDN w:val="0"/>
        <w:adjustRightInd w:val="0"/>
        <w:spacing w:after="0" w:line="252" w:lineRule="auto"/>
        <w:jc w:val="both"/>
        <w:rPr>
          <w:rFonts w:ascii="Calibri" w:hAnsi="Calibri" w:cs="Calibri"/>
        </w:rPr>
      </w:pPr>
    </w:p>
    <w:p w:rsidR="005A2E67" w:rsidRPr="005A2E67" w:rsidRDefault="005A2E67" w:rsidP="005A2E67">
      <w:pPr>
        <w:autoSpaceDE w:val="0"/>
        <w:autoSpaceDN w:val="0"/>
        <w:adjustRightInd w:val="0"/>
        <w:spacing w:after="0" w:line="252" w:lineRule="auto"/>
        <w:jc w:val="both"/>
        <w:rPr>
          <w:rFonts w:ascii="Calibri" w:hAnsi="Calibri" w:cs="Calibri"/>
        </w:rPr>
      </w:pPr>
    </w:p>
    <w:p w:rsidR="005A2E67" w:rsidRPr="005A2E67" w:rsidRDefault="005A2E67" w:rsidP="005A2E67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2E67">
        <w:rPr>
          <w:rFonts w:ascii="Times New Roman" w:hAnsi="Times New Roman" w:cs="Times New Roman"/>
          <w:sz w:val="24"/>
          <w:szCs w:val="24"/>
        </w:rPr>
        <w:t>Jednocześnie w zw</w:t>
      </w:r>
      <w:r>
        <w:rPr>
          <w:rFonts w:ascii="Times New Roman" w:hAnsi="Times New Roman" w:cs="Times New Roman"/>
          <w:sz w:val="24"/>
          <w:szCs w:val="24"/>
        </w:rPr>
        <w:t>iązku z dokonanymi zmianami informuje</w:t>
      </w:r>
      <w:r w:rsidRPr="005A2E67">
        <w:rPr>
          <w:rFonts w:ascii="Times New Roman" w:hAnsi="Times New Roman" w:cs="Times New Roman"/>
          <w:sz w:val="24"/>
          <w:szCs w:val="24"/>
        </w:rPr>
        <w:t xml:space="preserve">, że termin składania ofert ulega przedłużeniu do dnia </w:t>
      </w:r>
      <w:r w:rsidRPr="005A2E67">
        <w:rPr>
          <w:rFonts w:ascii="Times New Roman" w:hAnsi="Times New Roman" w:cs="Times New Roman"/>
          <w:b/>
          <w:sz w:val="24"/>
          <w:szCs w:val="24"/>
        </w:rPr>
        <w:t>19.12.2018 r</w:t>
      </w:r>
      <w:r w:rsidRPr="005A2E67">
        <w:rPr>
          <w:rFonts w:ascii="Times New Roman" w:hAnsi="Times New Roman" w:cs="Times New Roman"/>
          <w:sz w:val="24"/>
          <w:szCs w:val="24"/>
        </w:rPr>
        <w:t>. do godz</w:t>
      </w:r>
      <w:r w:rsidRPr="005A2E67">
        <w:rPr>
          <w:rFonts w:ascii="Times New Roman" w:hAnsi="Times New Roman" w:cs="Times New Roman"/>
          <w:b/>
          <w:sz w:val="24"/>
          <w:szCs w:val="24"/>
        </w:rPr>
        <w:t>. 9:00</w:t>
      </w:r>
      <w:r w:rsidRPr="005A2E67">
        <w:rPr>
          <w:rFonts w:ascii="Times New Roman" w:hAnsi="Times New Roman" w:cs="Times New Roman"/>
          <w:sz w:val="24"/>
          <w:szCs w:val="24"/>
        </w:rPr>
        <w:t xml:space="preserve">. Otwarcie ofert nastąpi w </w:t>
      </w:r>
      <w:r w:rsidRPr="005A2E67">
        <w:rPr>
          <w:rFonts w:ascii="Times New Roman" w:hAnsi="Times New Roman" w:cs="Times New Roman"/>
          <w:b/>
          <w:sz w:val="24"/>
          <w:szCs w:val="24"/>
        </w:rPr>
        <w:t>dniu 19.12.2018 r.</w:t>
      </w:r>
      <w:r w:rsidRPr="005A2E67">
        <w:rPr>
          <w:rFonts w:ascii="Times New Roman" w:hAnsi="Times New Roman" w:cs="Times New Roman"/>
          <w:sz w:val="24"/>
          <w:szCs w:val="24"/>
        </w:rPr>
        <w:t xml:space="preserve"> o godz. </w:t>
      </w:r>
      <w:r w:rsidRPr="005A2E67">
        <w:rPr>
          <w:rFonts w:ascii="Times New Roman" w:hAnsi="Times New Roman" w:cs="Times New Roman"/>
          <w:b/>
          <w:sz w:val="24"/>
          <w:szCs w:val="24"/>
        </w:rPr>
        <w:t>9:30</w:t>
      </w:r>
      <w:r w:rsidRPr="005A2E67">
        <w:rPr>
          <w:rFonts w:ascii="Times New Roman" w:hAnsi="Times New Roman" w:cs="Times New Roman"/>
          <w:sz w:val="24"/>
          <w:szCs w:val="24"/>
        </w:rPr>
        <w:t>. Pozostałe informacje dotyczące składania i otwarcia ofert pozostają bez zmian.</w:t>
      </w:r>
    </w:p>
    <w:p w:rsidR="005A2E67" w:rsidRPr="005A2E67" w:rsidRDefault="005A2E67" w:rsidP="005A2E6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0714C" w:rsidRDefault="0050714C"/>
    <w:sectPr w:rsidR="0050714C" w:rsidSect="0050714C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2D62" w:rsidRDefault="00D42D62" w:rsidP="005A2E67">
      <w:pPr>
        <w:spacing w:after="0" w:line="240" w:lineRule="auto"/>
      </w:pPr>
      <w:r>
        <w:separator/>
      </w:r>
    </w:p>
  </w:endnote>
  <w:endnote w:type="continuationSeparator" w:id="1">
    <w:p w:rsidR="00D42D62" w:rsidRDefault="00D42D62" w:rsidP="005A2E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2D62" w:rsidRDefault="00D42D62" w:rsidP="005A2E67">
      <w:pPr>
        <w:spacing w:after="0" w:line="240" w:lineRule="auto"/>
      </w:pPr>
      <w:r>
        <w:separator/>
      </w:r>
    </w:p>
  </w:footnote>
  <w:footnote w:type="continuationSeparator" w:id="1">
    <w:p w:rsidR="00D42D62" w:rsidRDefault="00D42D62" w:rsidP="005A2E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2E67" w:rsidRDefault="005A2E67">
    <w:pPr>
      <w:pStyle w:val="Nagwek"/>
    </w:pPr>
    <w:r>
      <w:rPr>
        <w:noProof/>
        <w:lang w:eastAsia="pl-PL"/>
      </w:rPr>
      <w:drawing>
        <wp:inline distT="0" distB="0" distL="0" distR="0">
          <wp:extent cx="5760720" cy="487741"/>
          <wp:effectExtent l="19050" t="0" r="0" b="0"/>
          <wp:docPr id="1" name="Obraz 1" descr="C:\Users\Aga\Desktop\unia\EFS_kolor-300dpi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ga\Desktop\unia\EFS_kolor-300dpi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8774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8D6CFF"/>
    <w:multiLevelType w:val="multilevel"/>
    <w:tmpl w:val="CE2AAB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A2E67"/>
    <w:rsid w:val="0050714C"/>
    <w:rsid w:val="005A2E67"/>
    <w:rsid w:val="00D42D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A2E6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A2E6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5A2E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5A2E67"/>
  </w:style>
  <w:style w:type="paragraph" w:styleId="Stopka">
    <w:name w:val="footer"/>
    <w:basedOn w:val="Normalny"/>
    <w:link w:val="StopkaZnak"/>
    <w:uiPriority w:val="99"/>
    <w:semiHidden/>
    <w:unhideWhenUsed/>
    <w:rsid w:val="005A2E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5A2E67"/>
  </w:style>
  <w:style w:type="paragraph" w:styleId="Tekstdymka">
    <w:name w:val="Balloon Text"/>
    <w:basedOn w:val="Normalny"/>
    <w:link w:val="TekstdymkaZnak"/>
    <w:uiPriority w:val="99"/>
    <w:semiHidden/>
    <w:unhideWhenUsed/>
    <w:rsid w:val="005A2E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A2E6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51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7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559</Words>
  <Characters>3356</Characters>
  <Application>Microsoft Office Word</Application>
  <DocSecurity>0</DocSecurity>
  <Lines>27</Lines>
  <Paragraphs>7</Paragraphs>
  <ScaleCrop>false</ScaleCrop>
  <Company/>
  <LinksUpToDate>false</LinksUpToDate>
  <CharactersWithSpaces>3908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</dc:creator>
  <cp:lastModifiedBy>Aga</cp:lastModifiedBy>
  <cp:revision>2</cp:revision>
  <dcterms:created xsi:type="dcterms:W3CDTF">2018-11-30T19:36:00Z</dcterms:created>
  <dcterms:modified xsi:type="dcterms:W3CDTF">2018-11-30T19:41:00Z</dcterms:modified>
</cp:coreProperties>
</file>